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97982" w14:textId="0F58D4F1" w:rsidR="00311EB5" w:rsidRPr="0052234E" w:rsidRDefault="00311EB5" w:rsidP="001033E4">
      <w:pPr>
        <w:jc w:val="right"/>
        <w:rPr>
          <w:rFonts w:ascii="Arial" w:hAnsi="Arial" w:cs="Arial"/>
        </w:rPr>
      </w:pPr>
    </w:p>
    <w:p w14:paraId="03970FB3" w14:textId="77777777" w:rsidR="008E3A57" w:rsidRPr="00CA4585" w:rsidRDefault="008E3A57" w:rsidP="008E3A57">
      <w:pPr>
        <w:jc w:val="center"/>
        <w:rPr>
          <w:rFonts w:ascii="Verdana" w:hAnsi="Verdana" w:cs="Arial"/>
          <w:b/>
          <w:sz w:val="22"/>
          <w:szCs w:val="22"/>
        </w:rPr>
      </w:pPr>
      <w:r w:rsidRPr="00CA4585">
        <w:rPr>
          <w:rFonts w:ascii="Verdana" w:hAnsi="Verdana" w:cs="Arial"/>
          <w:b/>
          <w:sz w:val="22"/>
          <w:szCs w:val="22"/>
        </w:rPr>
        <w:t>Job Description</w:t>
      </w:r>
    </w:p>
    <w:p w14:paraId="55420498" w14:textId="77777777" w:rsidR="008E3A57" w:rsidRPr="00CA4585" w:rsidRDefault="008E3A57" w:rsidP="008E3A57">
      <w:pPr>
        <w:rPr>
          <w:rFonts w:ascii="Verdana" w:hAnsi="Verdana" w:cs="Arial"/>
          <w:b/>
          <w:bCs/>
          <w:sz w:val="22"/>
          <w:szCs w:val="22"/>
        </w:rPr>
      </w:pPr>
    </w:p>
    <w:p w14:paraId="60B716C4" w14:textId="77777777" w:rsidR="008E3A57" w:rsidRPr="00CA4585" w:rsidRDefault="008E3A57" w:rsidP="008E3A57">
      <w:pPr>
        <w:jc w:val="both"/>
        <w:rPr>
          <w:rFonts w:ascii="Verdana" w:hAnsi="Verdana" w:cs="Arial"/>
          <w:sz w:val="22"/>
          <w:szCs w:val="22"/>
        </w:rPr>
      </w:pPr>
      <w:r w:rsidRPr="00CA4585">
        <w:rPr>
          <w:rFonts w:ascii="Verdana" w:hAnsi="Verdana" w:cs="Arial"/>
          <w:b/>
          <w:sz w:val="22"/>
          <w:szCs w:val="22"/>
        </w:rPr>
        <w:t>1.</w:t>
      </w:r>
      <w:r w:rsidRPr="00CA4585">
        <w:rPr>
          <w:rFonts w:ascii="Verdana" w:hAnsi="Verdana" w:cs="Arial"/>
          <w:sz w:val="22"/>
          <w:szCs w:val="22"/>
        </w:rPr>
        <w:tab/>
      </w:r>
      <w:r w:rsidRPr="00CA4585">
        <w:rPr>
          <w:rFonts w:ascii="Verdana" w:hAnsi="Verdana" w:cs="Arial"/>
          <w:b/>
          <w:bCs/>
          <w:sz w:val="22"/>
          <w:szCs w:val="22"/>
        </w:rPr>
        <w:t>JOB DETAILS</w:t>
      </w:r>
      <w:r w:rsidR="00A865C5" w:rsidRPr="00CA4585">
        <w:rPr>
          <w:rFonts w:ascii="Verdana" w:hAnsi="Verdana" w:cs="Arial"/>
          <w:b/>
          <w:bCs/>
          <w:sz w:val="22"/>
          <w:szCs w:val="22"/>
        </w:rPr>
        <w:tab/>
      </w:r>
      <w:r w:rsidR="00A865C5" w:rsidRPr="00CA4585">
        <w:rPr>
          <w:rFonts w:ascii="Verdana" w:hAnsi="Verdana" w:cs="Arial"/>
          <w:b/>
          <w:bCs/>
          <w:sz w:val="22"/>
          <w:szCs w:val="22"/>
        </w:rPr>
        <w:tab/>
      </w:r>
    </w:p>
    <w:p w14:paraId="6AF14534" w14:textId="77777777" w:rsidR="008E3A57" w:rsidRPr="00CA4585" w:rsidRDefault="008E3A57" w:rsidP="008E3A57">
      <w:pPr>
        <w:jc w:val="both"/>
        <w:rPr>
          <w:rFonts w:ascii="Verdana" w:hAnsi="Verdana" w:cs="Arial"/>
          <w:sz w:val="22"/>
          <w:szCs w:val="22"/>
        </w:rPr>
      </w:pPr>
    </w:p>
    <w:p w14:paraId="44F8BA3A" w14:textId="0CE02CA3" w:rsidR="00843967" w:rsidRPr="00CA4585" w:rsidRDefault="008E3A57" w:rsidP="008E3A57">
      <w:pPr>
        <w:jc w:val="both"/>
        <w:rPr>
          <w:rFonts w:ascii="Verdana" w:hAnsi="Verdana" w:cs="Arial"/>
          <w:b/>
          <w:bCs/>
          <w:sz w:val="22"/>
          <w:szCs w:val="22"/>
        </w:rPr>
      </w:pPr>
      <w:r w:rsidRPr="00CA4585">
        <w:rPr>
          <w:rFonts w:ascii="Verdana" w:hAnsi="Verdana" w:cs="Arial"/>
          <w:b/>
          <w:bCs/>
          <w:sz w:val="22"/>
          <w:szCs w:val="22"/>
        </w:rPr>
        <w:tab/>
        <w:t>Job Title:</w:t>
      </w:r>
      <w:r w:rsidR="00954336">
        <w:rPr>
          <w:rFonts w:ascii="Verdana" w:hAnsi="Verdana" w:cs="Arial"/>
          <w:sz w:val="22"/>
          <w:szCs w:val="22"/>
        </w:rPr>
        <w:t xml:space="preserve"> </w:t>
      </w:r>
      <w:r w:rsidR="003924A8">
        <w:rPr>
          <w:rFonts w:ascii="Verdana" w:hAnsi="Verdana" w:cs="Arial"/>
          <w:sz w:val="22"/>
          <w:szCs w:val="22"/>
        </w:rPr>
        <w:t>Service Director, Customer Services</w:t>
      </w:r>
      <w:r w:rsidRPr="00CA4585">
        <w:rPr>
          <w:rFonts w:ascii="Verdana" w:hAnsi="Verdana" w:cs="Arial"/>
          <w:b/>
          <w:bCs/>
          <w:sz w:val="22"/>
          <w:szCs w:val="22"/>
        </w:rPr>
        <w:tab/>
      </w:r>
    </w:p>
    <w:p w14:paraId="150D10EC" w14:textId="77777777" w:rsidR="00843967" w:rsidRPr="00CA4585" w:rsidRDefault="00843967" w:rsidP="008E3A57">
      <w:pPr>
        <w:jc w:val="both"/>
        <w:rPr>
          <w:rFonts w:ascii="Verdana" w:hAnsi="Verdana" w:cs="Arial"/>
          <w:b/>
          <w:bCs/>
          <w:sz w:val="22"/>
          <w:szCs w:val="22"/>
        </w:rPr>
      </w:pPr>
    </w:p>
    <w:p w14:paraId="314EFD02" w14:textId="47D44937" w:rsidR="000A0D25" w:rsidRPr="00CA4585" w:rsidRDefault="008E3A57" w:rsidP="00946C2B">
      <w:pPr>
        <w:ind w:left="709"/>
        <w:jc w:val="both"/>
        <w:rPr>
          <w:rFonts w:ascii="Verdana" w:hAnsi="Verdana" w:cs="Arial"/>
          <w:b/>
          <w:bCs/>
          <w:sz w:val="22"/>
          <w:szCs w:val="22"/>
        </w:rPr>
      </w:pPr>
      <w:r w:rsidRPr="00CA4585">
        <w:rPr>
          <w:rFonts w:ascii="Verdana" w:hAnsi="Verdana" w:cs="Arial"/>
          <w:b/>
          <w:bCs/>
          <w:sz w:val="22"/>
          <w:szCs w:val="22"/>
        </w:rPr>
        <w:tab/>
        <w:t>Location:</w:t>
      </w:r>
      <w:r w:rsidR="00954336">
        <w:rPr>
          <w:rFonts w:ascii="Verdana" w:hAnsi="Verdana" w:cs="Arial"/>
          <w:b/>
          <w:bCs/>
          <w:sz w:val="22"/>
          <w:szCs w:val="22"/>
        </w:rPr>
        <w:t xml:space="preserve"> </w:t>
      </w:r>
      <w:r w:rsidR="00E70A4A">
        <w:rPr>
          <w:rFonts w:ascii="Verdana" w:hAnsi="Verdana" w:cs="Arial"/>
          <w:bCs/>
          <w:sz w:val="22"/>
          <w:szCs w:val="22"/>
        </w:rPr>
        <w:t>Scotland</w:t>
      </w:r>
      <w:r w:rsidR="00946C2B">
        <w:rPr>
          <w:rFonts w:ascii="Verdana" w:hAnsi="Verdana" w:cs="Arial"/>
          <w:bCs/>
          <w:sz w:val="22"/>
          <w:szCs w:val="22"/>
        </w:rPr>
        <w:t xml:space="preserve"> (offices in Edinburgh, Bellshill, </w:t>
      </w:r>
      <w:proofErr w:type="gramStart"/>
      <w:r w:rsidR="00946C2B">
        <w:rPr>
          <w:rFonts w:ascii="Verdana" w:hAnsi="Verdana" w:cs="Arial"/>
          <w:bCs/>
          <w:sz w:val="22"/>
          <w:szCs w:val="22"/>
        </w:rPr>
        <w:t>Irvine</w:t>
      </w:r>
      <w:proofErr w:type="gramEnd"/>
      <w:r w:rsidR="00946C2B">
        <w:rPr>
          <w:rFonts w:ascii="Verdana" w:hAnsi="Verdana" w:cs="Arial"/>
          <w:bCs/>
          <w:sz w:val="22"/>
          <w:szCs w:val="22"/>
        </w:rPr>
        <w:t xml:space="preserve"> and Inverness; flexible and homeworking required subject to Covid-19 restrictions).</w:t>
      </w:r>
    </w:p>
    <w:p w14:paraId="3E4D164F" w14:textId="77777777" w:rsidR="000A0D25" w:rsidRPr="00CA4585" w:rsidRDefault="000A0D25" w:rsidP="008E3A57">
      <w:pPr>
        <w:jc w:val="both"/>
        <w:rPr>
          <w:rFonts w:ascii="Verdana" w:hAnsi="Verdana" w:cs="Arial"/>
          <w:b/>
          <w:bCs/>
          <w:sz w:val="22"/>
          <w:szCs w:val="22"/>
        </w:rPr>
      </w:pPr>
    </w:p>
    <w:p w14:paraId="2E5DB3B6" w14:textId="162954E3" w:rsidR="008E3A57" w:rsidRPr="00CA4585" w:rsidRDefault="000A0D25" w:rsidP="008E3A57">
      <w:pPr>
        <w:jc w:val="both"/>
        <w:rPr>
          <w:rFonts w:ascii="Verdana" w:hAnsi="Verdana" w:cs="Arial"/>
          <w:b/>
          <w:sz w:val="22"/>
          <w:szCs w:val="22"/>
        </w:rPr>
      </w:pPr>
      <w:r w:rsidRPr="00CA4585">
        <w:rPr>
          <w:rFonts w:ascii="Verdana" w:hAnsi="Verdana" w:cs="Arial"/>
          <w:b/>
          <w:bCs/>
          <w:sz w:val="22"/>
          <w:szCs w:val="22"/>
        </w:rPr>
        <w:tab/>
        <w:t>Team/Directorate:</w:t>
      </w:r>
      <w:r w:rsidR="00954336">
        <w:rPr>
          <w:rFonts w:ascii="Verdana" w:hAnsi="Verdana" w:cs="Arial"/>
          <w:sz w:val="22"/>
          <w:szCs w:val="22"/>
        </w:rPr>
        <w:t xml:space="preserve"> </w:t>
      </w:r>
      <w:r w:rsidR="00176E12" w:rsidRPr="00954336">
        <w:rPr>
          <w:rFonts w:ascii="Verdana" w:hAnsi="Verdana" w:cs="Arial"/>
          <w:sz w:val="22"/>
          <w:szCs w:val="22"/>
        </w:rPr>
        <w:t>Customer Services</w:t>
      </w:r>
      <w:r w:rsidR="0077414B" w:rsidRPr="00954336">
        <w:rPr>
          <w:rFonts w:ascii="Verdana" w:hAnsi="Verdana" w:cs="Arial"/>
          <w:sz w:val="22"/>
          <w:szCs w:val="22"/>
        </w:rPr>
        <w:tab/>
      </w:r>
      <w:r w:rsidR="008E3A57" w:rsidRPr="00CA4585">
        <w:rPr>
          <w:rFonts w:ascii="Verdana" w:hAnsi="Verdana" w:cs="Arial"/>
          <w:b/>
          <w:sz w:val="22"/>
          <w:szCs w:val="22"/>
        </w:rPr>
        <w:tab/>
      </w:r>
      <w:r w:rsidR="008E3A57" w:rsidRPr="00CA4585">
        <w:rPr>
          <w:rFonts w:ascii="Verdana" w:hAnsi="Verdana" w:cs="Arial"/>
          <w:b/>
          <w:sz w:val="22"/>
          <w:szCs w:val="22"/>
        </w:rPr>
        <w:tab/>
      </w:r>
      <w:r w:rsidR="008E3A57" w:rsidRPr="00CA4585">
        <w:rPr>
          <w:rFonts w:ascii="Verdana" w:hAnsi="Verdana" w:cs="Arial"/>
          <w:b/>
          <w:sz w:val="22"/>
          <w:szCs w:val="22"/>
        </w:rPr>
        <w:tab/>
      </w:r>
      <w:r w:rsidR="008E3A57" w:rsidRPr="00CA4585">
        <w:rPr>
          <w:rFonts w:ascii="Verdana" w:hAnsi="Verdana" w:cs="Arial"/>
          <w:b/>
          <w:sz w:val="22"/>
          <w:szCs w:val="22"/>
        </w:rPr>
        <w:tab/>
      </w:r>
    </w:p>
    <w:p w14:paraId="5BC40CE1" w14:textId="77777777" w:rsidR="008E3A57" w:rsidRPr="00CA4585" w:rsidRDefault="008E3A57" w:rsidP="008E3A57">
      <w:pPr>
        <w:jc w:val="both"/>
        <w:rPr>
          <w:rFonts w:ascii="Verdana" w:hAnsi="Verdana" w:cs="Arial"/>
          <w:b/>
          <w:bCs/>
          <w:sz w:val="22"/>
          <w:szCs w:val="22"/>
          <w:u w:val="single"/>
        </w:rPr>
      </w:pPr>
    </w:p>
    <w:p w14:paraId="0B2F03AF" w14:textId="337E05F2" w:rsidR="008E3A57" w:rsidRPr="00954336" w:rsidRDefault="008E3A57" w:rsidP="008E3A57">
      <w:pPr>
        <w:jc w:val="both"/>
        <w:rPr>
          <w:rFonts w:ascii="Verdana" w:hAnsi="Verdana" w:cs="Arial"/>
          <w:sz w:val="22"/>
          <w:szCs w:val="22"/>
        </w:rPr>
      </w:pPr>
      <w:r w:rsidRPr="00CA4585">
        <w:rPr>
          <w:rFonts w:ascii="Verdana" w:hAnsi="Verdana" w:cs="Arial"/>
          <w:b/>
          <w:bCs/>
          <w:sz w:val="22"/>
          <w:szCs w:val="22"/>
        </w:rPr>
        <w:tab/>
        <w:t>Responsible To:</w:t>
      </w:r>
      <w:r w:rsidR="00954336">
        <w:rPr>
          <w:rFonts w:ascii="Verdana" w:hAnsi="Verdana" w:cs="Arial"/>
          <w:sz w:val="22"/>
          <w:szCs w:val="22"/>
        </w:rPr>
        <w:t xml:space="preserve"> </w:t>
      </w:r>
      <w:r w:rsidR="003924A8">
        <w:rPr>
          <w:rFonts w:ascii="Verdana" w:hAnsi="Verdana" w:cs="Arial"/>
          <w:sz w:val="22"/>
          <w:szCs w:val="22"/>
        </w:rPr>
        <w:t xml:space="preserve">Group Chief Executive </w:t>
      </w:r>
      <w:r w:rsidR="0082269E">
        <w:rPr>
          <w:rFonts w:ascii="Verdana" w:hAnsi="Verdana" w:cs="Arial"/>
          <w:sz w:val="22"/>
          <w:szCs w:val="22"/>
        </w:rPr>
        <w:t xml:space="preserve"> </w:t>
      </w:r>
      <w:r w:rsidRPr="00954336">
        <w:rPr>
          <w:rFonts w:ascii="Verdana" w:hAnsi="Verdana" w:cs="Arial"/>
          <w:sz w:val="22"/>
          <w:szCs w:val="22"/>
        </w:rPr>
        <w:tab/>
      </w:r>
    </w:p>
    <w:p w14:paraId="25AD124A" w14:textId="77777777" w:rsidR="008E3A57" w:rsidRPr="00CA4585" w:rsidRDefault="008E3A57" w:rsidP="008E3A57">
      <w:pPr>
        <w:jc w:val="both"/>
        <w:rPr>
          <w:rFonts w:ascii="Verdana" w:hAnsi="Verdana" w:cs="Arial"/>
          <w:b/>
          <w:bCs/>
          <w:sz w:val="22"/>
          <w:szCs w:val="22"/>
          <w:u w:val="single"/>
        </w:rPr>
      </w:pPr>
    </w:p>
    <w:p w14:paraId="7BA35FD2" w14:textId="3D19A856" w:rsidR="00B211A9" w:rsidRPr="00CA4585" w:rsidRDefault="000A0D25" w:rsidP="00176E12">
      <w:pPr>
        <w:ind w:left="3600" w:hanging="2880"/>
        <w:rPr>
          <w:rFonts w:ascii="Verdana" w:hAnsi="Verdana" w:cs="Arial"/>
          <w:b/>
          <w:sz w:val="22"/>
          <w:szCs w:val="22"/>
          <w:u w:val="single"/>
        </w:rPr>
      </w:pPr>
      <w:r w:rsidRPr="00CA4585">
        <w:rPr>
          <w:rFonts w:ascii="Verdana" w:hAnsi="Verdana" w:cs="Arial"/>
          <w:b/>
          <w:bCs/>
          <w:sz w:val="22"/>
          <w:szCs w:val="22"/>
        </w:rPr>
        <w:t>Responsible For</w:t>
      </w:r>
      <w:r w:rsidR="008E3A57" w:rsidRPr="00CA4585">
        <w:rPr>
          <w:rFonts w:ascii="Verdana" w:hAnsi="Verdana" w:cs="Arial"/>
          <w:b/>
          <w:bCs/>
          <w:sz w:val="22"/>
          <w:szCs w:val="22"/>
        </w:rPr>
        <w:t>:</w:t>
      </w:r>
      <w:r w:rsidR="00954336">
        <w:rPr>
          <w:rFonts w:ascii="Verdana" w:hAnsi="Verdana" w:cs="Arial"/>
          <w:sz w:val="22"/>
          <w:szCs w:val="22"/>
        </w:rPr>
        <w:t xml:space="preserve"> </w:t>
      </w:r>
      <w:r w:rsidR="00F34911">
        <w:rPr>
          <w:rFonts w:ascii="Verdana" w:hAnsi="Verdana" w:cs="Arial"/>
          <w:sz w:val="22"/>
          <w:szCs w:val="22"/>
        </w:rPr>
        <w:t xml:space="preserve">2 x </w:t>
      </w:r>
      <w:r w:rsidR="00A308FA">
        <w:rPr>
          <w:rFonts w:ascii="Verdana" w:hAnsi="Verdana" w:cs="Arial"/>
          <w:sz w:val="22"/>
          <w:szCs w:val="22"/>
        </w:rPr>
        <w:t>area manager</w:t>
      </w:r>
      <w:r w:rsidR="00F34911">
        <w:rPr>
          <w:rFonts w:ascii="Verdana" w:hAnsi="Verdana" w:cs="Arial"/>
          <w:sz w:val="22"/>
          <w:szCs w:val="22"/>
        </w:rPr>
        <w:t>s</w:t>
      </w:r>
      <w:r w:rsidR="003924A8" w:rsidRPr="003924A8">
        <w:rPr>
          <w:rFonts w:ascii="Verdana" w:hAnsi="Verdana" w:cs="Arial"/>
          <w:sz w:val="22"/>
          <w:szCs w:val="22"/>
        </w:rPr>
        <w:t>, and through them, all staff within the Customer Services directorate.</w:t>
      </w:r>
    </w:p>
    <w:p w14:paraId="459FEB4F" w14:textId="77777777" w:rsidR="00C75AC4" w:rsidRPr="00CA4585" w:rsidRDefault="00C75AC4" w:rsidP="00C75AC4">
      <w:pPr>
        <w:ind w:firstLine="720"/>
        <w:jc w:val="both"/>
        <w:rPr>
          <w:rFonts w:ascii="Verdana" w:hAnsi="Verdana" w:cs="Arial"/>
          <w:sz w:val="22"/>
          <w:szCs w:val="22"/>
        </w:rPr>
      </w:pPr>
      <w:r w:rsidRPr="00CA4585">
        <w:rPr>
          <w:rFonts w:ascii="Verdana" w:hAnsi="Verdana" w:cs="Arial"/>
          <w:sz w:val="22"/>
          <w:szCs w:val="22"/>
        </w:rPr>
        <w:tab/>
      </w:r>
    </w:p>
    <w:p w14:paraId="2312FE75" w14:textId="77777777" w:rsidR="00C75AC4" w:rsidRPr="00CA4585" w:rsidRDefault="00C75AC4" w:rsidP="00C75AC4">
      <w:pPr>
        <w:jc w:val="both"/>
        <w:rPr>
          <w:rFonts w:ascii="Verdana" w:hAnsi="Verdana" w:cs="Arial"/>
          <w:sz w:val="22"/>
          <w:szCs w:val="22"/>
        </w:rPr>
      </w:pPr>
    </w:p>
    <w:p w14:paraId="2AB8904B" w14:textId="77777777" w:rsidR="00C75AC4" w:rsidRPr="00CA4585" w:rsidRDefault="00C75AC4" w:rsidP="00C75AC4">
      <w:pPr>
        <w:pStyle w:val="Heading1"/>
        <w:jc w:val="both"/>
        <w:rPr>
          <w:rFonts w:ascii="Verdana" w:hAnsi="Verdana" w:cs="Arial"/>
          <w:sz w:val="22"/>
          <w:szCs w:val="22"/>
        </w:rPr>
      </w:pPr>
      <w:r w:rsidRPr="00CA4585">
        <w:rPr>
          <w:rFonts w:ascii="Verdana" w:hAnsi="Verdana" w:cs="Arial"/>
          <w:sz w:val="22"/>
          <w:szCs w:val="22"/>
          <w:u w:val="none"/>
        </w:rPr>
        <w:t>2</w:t>
      </w:r>
      <w:r w:rsidRPr="00CA4585">
        <w:rPr>
          <w:rFonts w:ascii="Verdana" w:hAnsi="Verdana" w:cs="Arial"/>
          <w:b w:val="0"/>
          <w:sz w:val="22"/>
          <w:szCs w:val="22"/>
          <w:u w:val="none"/>
        </w:rPr>
        <w:t>.</w:t>
      </w:r>
      <w:r w:rsidRPr="00CA4585">
        <w:rPr>
          <w:rFonts w:ascii="Verdana" w:hAnsi="Verdana" w:cs="Arial"/>
          <w:b w:val="0"/>
          <w:sz w:val="22"/>
          <w:szCs w:val="22"/>
          <w:u w:val="none"/>
        </w:rPr>
        <w:tab/>
      </w:r>
      <w:r w:rsidRPr="00CA4585">
        <w:rPr>
          <w:rFonts w:ascii="Verdana" w:hAnsi="Verdana" w:cs="Arial"/>
          <w:sz w:val="22"/>
          <w:szCs w:val="22"/>
          <w:u w:val="none"/>
        </w:rPr>
        <w:t>JOB PURPOSE</w:t>
      </w:r>
    </w:p>
    <w:p w14:paraId="05845328" w14:textId="77777777" w:rsidR="005D573B" w:rsidRPr="00CA4585" w:rsidRDefault="005D573B" w:rsidP="005D573B">
      <w:pPr>
        <w:rPr>
          <w:rFonts w:ascii="Verdana" w:hAnsi="Verdana" w:cs="Arial"/>
          <w:sz w:val="22"/>
          <w:szCs w:val="22"/>
        </w:rPr>
      </w:pPr>
    </w:p>
    <w:p w14:paraId="6AA77EEC" w14:textId="4ED520BF" w:rsidR="00964519" w:rsidRDefault="00964519" w:rsidP="003924A8">
      <w:pPr>
        <w:jc w:val="both"/>
        <w:rPr>
          <w:rFonts w:ascii="Verdana" w:hAnsi="Verdana" w:cs="Arial"/>
          <w:sz w:val="22"/>
          <w:szCs w:val="22"/>
        </w:rPr>
      </w:pPr>
      <w:r>
        <w:rPr>
          <w:rFonts w:ascii="Verdana" w:hAnsi="Verdana" w:cs="Arial"/>
          <w:sz w:val="22"/>
          <w:szCs w:val="22"/>
        </w:rPr>
        <w:t xml:space="preserve">To provide Executive leadership to all functions and services within Customer Services, including tenancy, income, estates, courts, </w:t>
      </w:r>
      <w:proofErr w:type="gramStart"/>
      <w:r>
        <w:rPr>
          <w:rFonts w:ascii="Verdana" w:hAnsi="Verdana" w:cs="Arial"/>
          <w:sz w:val="22"/>
          <w:szCs w:val="22"/>
        </w:rPr>
        <w:t>care</w:t>
      </w:r>
      <w:proofErr w:type="gramEnd"/>
      <w:r>
        <w:rPr>
          <w:rFonts w:ascii="Verdana" w:hAnsi="Verdana" w:cs="Arial"/>
          <w:sz w:val="22"/>
          <w:szCs w:val="22"/>
        </w:rPr>
        <w:t xml:space="preserve"> and repair, contact centre and housing need</w:t>
      </w:r>
      <w:r w:rsidR="00084980">
        <w:rPr>
          <w:rFonts w:ascii="Verdana" w:hAnsi="Verdana" w:cs="Arial"/>
          <w:sz w:val="22"/>
          <w:szCs w:val="22"/>
        </w:rPr>
        <w:t>s</w:t>
      </w:r>
      <w:r>
        <w:rPr>
          <w:rFonts w:ascii="Verdana" w:hAnsi="Verdana" w:cs="Arial"/>
          <w:sz w:val="22"/>
          <w:szCs w:val="22"/>
        </w:rPr>
        <w:t>.</w:t>
      </w:r>
    </w:p>
    <w:p w14:paraId="45F5C4D6" w14:textId="77777777" w:rsidR="00964519" w:rsidRDefault="00964519" w:rsidP="003924A8">
      <w:pPr>
        <w:jc w:val="both"/>
        <w:rPr>
          <w:rFonts w:ascii="Verdana" w:hAnsi="Verdana" w:cs="Arial"/>
          <w:sz w:val="22"/>
          <w:szCs w:val="22"/>
        </w:rPr>
      </w:pPr>
    </w:p>
    <w:p w14:paraId="0A268245" w14:textId="3BB5BBE3" w:rsidR="003924A8" w:rsidRPr="003924A8" w:rsidRDefault="003924A8" w:rsidP="003924A8">
      <w:pPr>
        <w:jc w:val="both"/>
        <w:rPr>
          <w:rFonts w:ascii="Verdana" w:hAnsi="Verdana" w:cs="Arial"/>
          <w:sz w:val="22"/>
          <w:szCs w:val="22"/>
        </w:rPr>
      </w:pPr>
      <w:r>
        <w:rPr>
          <w:rFonts w:ascii="Verdana" w:hAnsi="Verdana" w:cs="Arial"/>
          <w:sz w:val="22"/>
          <w:szCs w:val="22"/>
        </w:rPr>
        <w:t>P</w:t>
      </w:r>
      <w:r w:rsidRPr="003924A8">
        <w:rPr>
          <w:rFonts w:ascii="Verdana" w:hAnsi="Verdana" w:cs="Arial"/>
          <w:sz w:val="22"/>
          <w:szCs w:val="22"/>
        </w:rPr>
        <w:t>rovide strategic and collaborative leadership and management to develop and deliver the Group’s Business Plans, Strategies</w:t>
      </w:r>
      <w:r w:rsidR="00E70A4A">
        <w:rPr>
          <w:rFonts w:ascii="Verdana" w:hAnsi="Verdana" w:cs="Arial"/>
          <w:sz w:val="22"/>
          <w:szCs w:val="22"/>
        </w:rPr>
        <w:t xml:space="preserve"> and Policies, to ensure a custo</w:t>
      </w:r>
      <w:r w:rsidRPr="003924A8">
        <w:rPr>
          <w:rFonts w:ascii="Verdana" w:hAnsi="Verdana" w:cs="Arial"/>
          <w:sz w:val="22"/>
          <w:szCs w:val="22"/>
        </w:rPr>
        <w:t>mer</w:t>
      </w:r>
      <w:r w:rsidR="00E70A4A">
        <w:rPr>
          <w:rFonts w:ascii="Verdana" w:hAnsi="Verdana" w:cs="Arial"/>
          <w:sz w:val="22"/>
          <w:szCs w:val="22"/>
        </w:rPr>
        <w:t xml:space="preserve"> focussed</w:t>
      </w:r>
      <w:r w:rsidRPr="003924A8">
        <w:rPr>
          <w:rFonts w:ascii="Verdana" w:hAnsi="Verdana" w:cs="Arial"/>
          <w:sz w:val="22"/>
          <w:szCs w:val="22"/>
        </w:rPr>
        <w:t xml:space="preserve"> high quality, high performing customer services throughout Cairn Housing Group.</w:t>
      </w:r>
    </w:p>
    <w:p w14:paraId="174462C7" w14:textId="77777777" w:rsidR="003924A8" w:rsidRDefault="003924A8" w:rsidP="003924A8">
      <w:pPr>
        <w:jc w:val="both"/>
        <w:rPr>
          <w:rFonts w:ascii="Verdana" w:hAnsi="Verdana" w:cs="Arial"/>
          <w:sz w:val="22"/>
          <w:szCs w:val="22"/>
        </w:rPr>
      </w:pPr>
    </w:p>
    <w:p w14:paraId="02605136" w14:textId="1E9DAA83" w:rsidR="003924A8" w:rsidRPr="003924A8" w:rsidRDefault="003924A8" w:rsidP="003924A8">
      <w:pPr>
        <w:jc w:val="both"/>
        <w:rPr>
          <w:rFonts w:ascii="Verdana" w:hAnsi="Verdana" w:cs="Arial"/>
          <w:sz w:val="22"/>
          <w:szCs w:val="22"/>
        </w:rPr>
      </w:pPr>
      <w:r>
        <w:rPr>
          <w:rFonts w:ascii="Verdana" w:hAnsi="Verdana" w:cs="Arial"/>
          <w:sz w:val="22"/>
          <w:szCs w:val="22"/>
        </w:rPr>
        <w:t>W</w:t>
      </w:r>
      <w:r w:rsidRPr="003924A8">
        <w:rPr>
          <w:rFonts w:ascii="Verdana" w:hAnsi="Verdana" w:cs="Arial"/>
          <w:sz w:val="22"/>
          <w:szCs w:val="22"/>
        </w:rPr>
        <w:t>ork</w:t>
      </w:r>
      <w:r>
        <w:rPr>
          <w:rFonts w:ascii="Verdana" w:hAnsi="Verdana" w:cs="Arial"/>
          <w:sz w:val="22"/>
          <w:szCs w:val="22"/>
        </w:rPr>
        <w:t xml:space="preserve"> collaboratively</w:t>
      </w:r>
      <w:r w:rsidRPr="003924A8">
        <w:rPr>
          <w:rFonts w:ascii="Verdana" w:hAnsi="Verdana" w:cs="Arial"/>
          <w:sz w:val="22"/>
          <w:szCs w:val="22"/>
        </w:rPr>
        <w:t xml:space="preserve"> with</w:t>
      </w:r>
      <w:r>
        <w:rPr>
          <w:rFonts w:ascii="Verdana" w:hAnsi="Verdana" w:cs="Arial"/>
          <w:sz w:val="22"/>
          <w:szCs w:val="22"/>
        </w:rPr>
        <w:t xml:space="preserve"> the</w:t>
      </w:r>
      <w:r w:rsidR="00E70A4A">
        <w:rPr>
          <w:rFonts w:ascii="Verdana" w:hAnsi="Verdana" w:cs="Arial"/>
          <w:sz w:val="22"/>
          <w:szCs w:val="22"/>
        </w:rPr>
        <w:t xml:space="preserve"> Executive T</w:t>
      </w:r>
      <w:r w:rsidRPr="003924A8">
        <w:rPr>
          <w:rFonts w:ascii="Verdana" w:hAnsi="Verdana" w:cs="Arial"/>
          <w:sz w:val="22"/>
          <w:szCs w:val="22"/>
        </w:rPr>
        <w:t>eam</w:t>
      </w:r>
      <w:r w:rsidR="00E70A4A">
        <w:rPr>
          <w:rFonts w:ascii="Verdana" w:hAnsi="Verdana" w:cs="Arial"/>
          <w:sz w:val="22"/>
          <w:szCs w:val="22"/>
        </w:rPr>
        <w:t>,</w:t>
      </w:r>
      <w:r w:rsidRPr="003924A8">
        <w:rPr>
          <w:rFonts w:ascii="Verdana" w:hAnsi="Verdana" w:cs="Arial"/>
          <w:sz w:val="22"/>
          <w:szCs w:val="22"/>
        </w:rPr>
        <w:t xml:space="preserve"> and</w:t>
      </w:r>
      <w:r w:rsidR="00E70A4A">
        <w:rPr>
          <w:rFonts w:ascii="Verdana" w:hAnsi="Verdana" w:cs="Arial"/>
          <w:sz w:val="22"/>
          <w:szCs w:val="22"/>
        </w:rPr>
        <w:t xml:space="preserve"> lead your teams</w:t>
      </w:r>
      <w:r w:rsidRPr="003924A8">
        <w:rPr>
          <w:rFonts w:ascii="Verdana" w:hAnsi="Verdana" w:cs="Arial"/>
          <w:sz w:val="22"/>
          <w:szCs w:val="22"/>
        </w:rPr>
        <w:t xml:space="preserve"> to drive a </w:t>
      </w:r>
      <w:proofErr w:type="gramStart"/>
      <w:r w:rsidRPr="003924A8">
        <w:rPr>
          <w:rFonts w:ascii="Verdana" w:hAnsi="Verdana" w:cs="Arial"/>
          <w:sz w:val="22"/>
          <w:szCs w:val="22"/>
        </w:rPr>
        <w:t>values</w:t>
      </w:r>
      <w:proofErr w:type="gramEnd"/>
      <w:r w:rsidRPr="003924A8">
        <w:rPr>
          <w:rFonts w:ascii="Verdana" w:hAnsi="Verdana" w:cs="Arial"/>
          <w:sz w:val="22"/>
          <w:szCs w:val="22"/>
        </w:rPr>
        <w:t xml:space="preserve"> based, outcome focussed service to tenants and other customers.</w:t>
      </w:r>
    </w:p>
    <w:p w14:paraId="17119F0F" w14:textId="77777777" w:rsidR="003924A8" w:rsidRDefault="003924A8" w:rsidP="003924A8">
      <w:pPr>
        <w:jc w:val="both"/>
        <w:rPr>
          <w:rFonts w:ascii="Verdana" w:hAnsi="Verdana" w:cs="Arial"/>
          <w:sz w:val="22"/>
          <w:szCs w:val="22"/>
        </w:rPr>
      </w:pPr>
    </w:p>
    <w:p w14:paraId="44182450" w14:textId="11CCBA42" w:rsidR="003924A8" w:rsidRPr="003924A8" w:rsidRDefault="003924A8" w:rsidP="003924A8">
      <w:pPr>
        <w:jc w:val="both"/>
        <w:rPr>
          <w:rFonts w:ascii="Verdana" w:hAnsi="Verdana" w:cs="Arial"/>
          <w:sz w:val="22"/>
          <w:szCs w:val="22"/>
        </w:rPr>
      </w:pPr>
      <w:r>
        <w:rPr>
          <w:rFonts w:ascii="Verdana" w:hAnsi="Verdana" w:cs="Arial"/>
          <w:sz w:val="22"/>
          <w:szCs w:val="22"/>
        </w:rPr>
        <w:t>L</w:t>
      </w:r>
      <w:r w:rsidRPr="003924A8">
        <w:rPr>
          <w:rFonts w:ascii="Verdana" w:hAnsi="Verdana" w:cs="Arial"/>
          <w:sz w:val="22"/>
          <w:szCs w:val="22"/>
        </w:rPr>
        <w:t>ead on</w:t>
      </w:r>
      <w:r w:rsidR="00E70A4A">
        <w:rPr>
          <w:rFonts w:ascii="Verdana" w:hAnsi="Verdana" w:cs="Arial"/>
          <w:sz w:val="22"/>
          <w:szCs w:val="22"/>
        </w:rPr>
        <w:t xml:space="preserve"> a range of </w:t>
      </w:r>
      <w:r w:rsidRPr="003924A8">
        <w:rPr>
          <w:rFonts w:ascii="Verdana" w:hAnsi="Verdana" w:cs="Arial"/>
          <w:sz w:val="22"/>
          <w:szCs w:val="22"/>
        </w:rPr>
        <w:t xml:space="preserve">partnership working with external agencies, including government, local </w:t>
      </w:r>
      <w:proofErr w:type="gramStart"/>
      <w:r w:rsidRPr="003924A8">
        <w:rPr>
          <w:rFonts w:ascii="Verdana" w:hAnsi="Verdana" w:cs="Arial"/>
          <w:sz w:val="22"/>
          <w:szCs w:val="22"/>
        </w:rPr>
        <w:t>authorities</w:t>
      </w:r>
      <w:proofErr w:type="gramEnd"/>
      <w:r w:rsidRPr="003924A8">
        <w:rPr>
          <w:rFonts w:ascii="Verdana" w:hAnsi="Verdana" w:cs="Arial"/>
          <w:sz w:val="22"/>
          <w:szCs w:val="22"/>
        </w:rPr>
        <w:t xml:space="preserve"> and other service providers.</w:t>
      </w:r>
    </w:p>
    <w:p w14:paraId="4B933D1F" w14:textId="77777777" w:rsidR="003924A8" w:rsidRDefault="003924A8" w:rsidP="003924A8">
      <w:pPr>
        <w:jc w:val="both"/>
        <w:rPr>
          <w:rFonts w:ascii="Verdana" w:hAnsi="Verdana" w:cs="Arial"/>
          <w:sz w:val="22"/>
          <w:szCs w:val="22"/>
        </w:rPr>
      </w:pPr>
    </w:p>
    <w:p w14:paraId="6D35E488" w14:textId="16D3849D" w:rsidR="003924A8" w:rsidRPr="003924A8" w:rsidRDefault="003924A8" w:rsidP="003924A8">
      <w:pPr>
        <w:jc w:val="both"/>
        <w:rPr>
          <w:rFonts w:ascii="Verdana" w:hAnsi="Verdana" w:cs="Arial"/>
          <w:sz w:val="22"/>
          <w:szCs w:val="22"/>
        </w:rPr>
      </w:pPr>
      <w:r w:rsidRPr="003924A8">
        <w:rPr>
          <w:rFonts w:ascii="Verdana" w:hAnsi="Verdana" w:cs="Arial"/>
          <w:sz w:val="22"/>
          <w:szCs w:val="22"/>
        </w:rPr>
        <w:t>To support and advise the Group Chief Executive and the Boards within the Group on all operational and strategic matters concerning customer services.</w:t>
      </w:r>
    </w:p>
    <w:p w14:paraId="093E0F74" w14:textId="054B05A0" w:rsidR="002127B0" w:rsidRDefault="002127B0" w:rsidP="00B27F2C">
      <w:pPr>
        <w:jc w:val="both"/>
        <w:rPr>
          <w:rFonts w:ascii="Verdana" w:hAnsi="Verdana" w:cs="Arial"/>
          <w:sz w:val="22"/>
          <w:szCs w:val="22"/>
        </w:rPr>
      </w:pPr>
    </w:p>
    <w:p w14:paraId="35E3C7F4" w14:textId="0FB296F4" w:rsidR="00B27F2C" w:rsidRDefault="00B27F2C" w:rsidP="00B27F2C">
      <w:pPr>
        <w:pStyle w:val="ListParagraph"/>
        <w:ind w:left="360"/>
        <w:jc w:val="both"/>
        <w:rPr>
          <w:rFonts w:ascii="Verdana" w:hAnsi="Verdana" w:cs="Arial"/>
          <w:b/>
          <w:sz w:val="22"/>
          <w:szCs w:val="22"/>
        </w:rPr>
      </w:pPr>
    </w:p>
    <w:p w14:paraId="5155C41A" w14:textId="54B2F545" w:rsidR="00E70A4A" w:rsidRDefault="00E70A4A" w:rsidP="00B27F2C">
      <w:pPr>
        <w:pStyle w:val="ListParagraph"/>
        <w:ind w:left="360"/>
        <w:jc w:val="both"/>
        <w:rPr>
          <w:rFonts w:ascii="Verdana" w:hAnsi="Verdana" w:cs="Arial"/>
          <w:b/>
          <w:sz w:val="22"/>
          <w:szCs w:val="22"/>
        </w:rPr>
      </w:pPr>
    </w:p>
    <w:p w14:paraId="707838F2" w14:textId="4F6910D2" w:rsidR="00E70A4A" w:rsidRDefault="00E70A4A" w:rsidP="00B27F2C">
      <w:pPr>
        <w:pStyle w:val="ListParagraph"/>
        <w:ind w:left="360"/>
        <w:jc w:val="both"/>
        <w:rPr>
          <w:rFonts w:ascii="Verdana" w:hAnsi="Verdana" w:cs="Arial"/>
          <w:b/>
          <w:sz w:val="22"/>
          <w:szCs w:val="22"/>
        </w:rPr>
      </w:pPr>
    </w:p>
    <w:p w14:paraId="0CB71924" w14:textId="77777777" w:rsidR="00E70A4A" w:rsidRPr="00B27F2C" w:rsidRDefault="00E70A4A" w:rsidP="00B27F2C">
      <w:pPr>
        <w:pStyle w:val="ListParagraph"/>
        <w:ind w:left="360"/>
        <w:jc w:val="both"/>
        <w:rPr>
          <w:rFonts w:ascii="Verdana" w:hAnsi="Verdana" w:cs="Arial"/>
          <w:sz w:val="22"/>
          <w:szCs w:val="22"/>
        </w:rPr>
      </w:pPr>
    </w:p>
    <w:p w14:paraId="43D909A2" w14:textId="49400F11" w:rsidR="00B27F2C" w:rsidRDefault="00B27F2C" w:rsidP="00B27F2C">
      <w:pPr>
        <w:pStyle w:val="ListParagraph"/>
        <w:ind w:left="360"/>
        <w:jc w:val="both"/>
        <w:rPr>
          <w:rFonts w:ascii="Verdana" w:hAnsi="Verdana" w:cs="Arial"/>
          <w:sz w:val="22"/>
          <w:szCs w:val="22"/>
        </w:rPr>
      </w:pPr>
    </w:p>
    <w:p w14:paraId="398EDCE9" w14:textId="2D6A8F6D" w:rsidR="006E1E01" w:rsidRDefault="006E1E01" w:rsidP="00B27F2C">
      <w:pPr>
        <w:pStyle w:val="ListParagraph"/>
        <w:ind w:left="360"/>
        <w:jc w:val="both"/>
        <w:rPr>
          <w:rFonts w:ascii="Verdana" w:hAnsi="Verdana" w:cs="Arial"/>
          <w:sz w:val="22"/>
          <w:szCs w:val="22"/>
        </w:rPr>
      </w:pPr>
    </w:p>
    <w:p w14:paraId="6ABDF16E" w14:textId="77777777" w:rsidR="00B27F2C" w:rsidRPr="00B27F2C" w:rsidRDefault="00B27F2C" w:rsidP="00B27F2C">
      <w:pPr>
        <w:pStyle w:val="ListParagraph"/>
        <w:ind w:left="360"/>
        <w:jc w:val="both"/>
        <w:rPr>
          <w:rFonts w:ascii="Verdana" w:hAnsi="Verdana" w:cs="Arial"/>
          <w:sz w:val="22"/>
          <w:szCs w:val="22"/>
        </w:rPr>
      </w:pPr>
    </w:p>
    <w:p w14:paraId="2992F218" w14:textId="5B76775E" w:rsidR="008341F1" w:rsidRPr="00CA4585" w:rsidRDefault="008341F1" w:rsidP="00440F8C">
      <w:pPr>
        <w:rPr>
          <w:rFonts w:ascii="Verdana" w:hAnsi="Verdana" w:cs="Arial"/>
          <w:sz w:val="22"/>
          <w:szCs w:val="22"/>
        </w:rPr>
      </w:pPr>
    </w:p>
    <w:p w14:paraId="055E58BE" w14:textId="77777777" w:rsidR="003C7128" w:rsidRPr="00CA4585" w:rsidRDefault="000A0D25" w:rsidP="00843967">
      <w:pPr>
        <w:pStyle w:val="Heading3"/>
        <w:rPr>
          <w:rFonts w:ascii="Verdana" w:hAnsi="Verdana" w:cs="Arial"/>
          <w:sz w:val="22"/>
          <w:szCs w:val="22"/>
        </w:rPr>
      </w:pPr>
      <w:r w:rsidRPr="00CA4585">
        <w:rPr>
          <w:rFonts w:ascii="Verdana" w:hAnsi="Verdana" w:cs="Arial"/>
          <w:bCs w:val="0"/>
          <w:sz w:val="22"/>
          <w:szCs w:val="22"/>
          <w:u w:val="none"/>
        </w:rPr>
        <w:t>3</w:t>
      </w:r>
      <w:r w:rsidR="00C75AC4" w:rsidRPr="00CA4585">
        <w:rPr>
          <w:rFonts w:ascii="Verdana" w:hAnsi="Verdana" w:cs="Arial"/>
          <w:b w:val="0"/>
          <w:bCs w:val="0"/>
          <w:sz w:val="22"/>
          <w:szCs w:val="22"/>
          <w:u w:val="none"/>
        </w:rPr>
        <w:t>.</w:t>
      </w:r>
      <w:r w:rsidR="00C75AC4" w:rsidRPr="00CA4585">
        <w:rPr>
          <w:rFonts w:ascii="Verdana" w:hAnsi="Verdana" w:cs="Arial"/>
          <w:b w:val="0"/>
          <w:bCs w:val="0"/>
          <w:sz w:val="22"/>
          <w:szCs w:val="22"/>
          <w:u w:val="none"/>
        </w:rPr>
        <w:tab/>
      </w:r>
      <w:r w:rsidR="003C7128" w:rsidRPr="00CA4585">
        <w:rPr>
          <w:rFonts w:ascii="Verdana" w:hAnsi="Verdana" w:cs="Arial"/>
          <w:bCs w:val="0"/>
          <w:sz w:val="22"/>
          <w:szCs w:val="22"/>
          <w:u w:val="none"/>
        </w:rPr>
        <w:t>KEY RESULT AREAS/</w:t>
      </w:r>
      <w:proofErr w:type="gramStart"/>
      <w:r w:rsidR="003C7128" w:rsidRPr="00CA4585">
        <w:rPr>
          <w:rFonts w:ascii="Verdana" w:hAnsi="Verdana" w:cs="Arial"/>
          <w:bCs w:val="0"/>
          <w:sz w:val="22"/>
          <w:szCs w:val="22"/>
          <w:u w:val="none"/>
        </w:rPr>
        <w:t>PRINCIPLE</w:t>
      </w:r>
      <w:proofErr w:type="gramEnd"/>
      <w:r w:rsidR="003C7128" w:rsidRPr="00CA4585">
        <w:rPr>
          <w:rFonts w:ascii="Verdana" w:hAnsi="Verdana" w:cs="Arial"/>
          <w:bCs w:val="0"/>
          <w:sz w:val="22"/>
          <w:szCs w:val="22"/>
          <w:u w:val="none"/>
        </w:rPr>
        <w:t xml:space="preserve"> DUTIES AND RESPONSIBILITIES</w:t>
      </w:r>
    </w:p>
    <w:p w14:paraId="0F7F1238" w14:textId="77777777" w:rsidR="0077414B" w:rsidRPr="00CA4585" w:rsidRDefault="0077414B" w:rsidP="003C7128">
      <w:pPr>
        <w:pStyle w:val="Heading3"/>
        <w:rPr>
          <w:rFonts w:ascii="Verdana" w:hAnsi="Verdana" w:cs="Arial"/>
          <w:sz w:val="22"/>
          <w:szCs w:val="22"/>
        </w:rPr>
      </w:pPr>
    </w:p>
    <w:p w14:paraId="18EAB3BB" w14:textId="77777777" w:rsidR="00497852" w:rsidRPr="00CA4585" w:rsidRDefault="00497852" w:rsidP="00497852">
      <w:pPr>
        <w:rPr>
          <w:rFonts w:ascii="Verdana" w:hAnsi="Verdana"/>
        </w:rPr>
      </w:pPr>
    </w:p>
    <w:p w14:paraId="02E82705" w14:textId="62965A11" w:rsidR="002127B0" w:rsidRPr="00103FFB" w:rsidRDefault="00434F19" w:rsidP="00103FFB">
      <w:pPr>
        <w:jc w:val="both"/>
        <w:rPr>
          <w:rFonts w:ascii="Verdana" w:hAnsi="Verdana" w:cs="Arial"/>
          <w:sz w:val="22"/>
          <w:szCs w:val="22"/>
        </w:rPr>
      </w:pPr>
      <w:r w:rsidRPr="006E1E01">
        <w:rPr>
          <w:rFonts w:ascii="Verdana" w:hAnsi="Verdana" w:cs="Arial"/>
          <w:sz w:val="22"/>
          <w:szCs w:val="22"/>
        </w:rPr>
        <w:lastRenderedPageBreak/>
        <w:t xml:space="preserve">  </w:t>
      </w:r>
    </w:p>
    <w:p w14:paraId="42601290" w14:textId="611E2788" w:rsidR="00D11258" w:rsidRDefault="00D11258" w:rsidP="00D11258">
      <w:pPr>
        <w:pStyle w:val="ListParagraph"/>
        <w:numPr>
          <w:ilvl w:val="0"/>
          <w:numId w:val="40"/>
        </w:numPr>
        <w:jc w:val="both"/>
        <w:rPr>
          <w:rFonts w:ascii="Arial" w:hAnsi="Arial" w:cs="Arial"/>
        </w:rPr>
      </w:pPr>
      <w:r w:rsidRPr="00127274">
        <w:rPr>
          <w:rFonts w:ascii="Arial" w:hAnsi="Arial" w:cs="Arial"/>
        </w:rPr>
        <w:t xml:space="preserve">Create </w:t>
      </w:r>
      <w:r>
        <w:rPr>
          <w:rFonts w:ascii="Arial" w:hAnsi="Arial" w:cs="Arial"/>
        </w:rPr>
        <w:t xml:space="preserve">and develop the Group’s </w:t>
      </w:r>
      <w:r w:rsidR="00964519">
        <w:rPr>
          <w:rFonts w:ascii="Arial" w:hAnsi="Arial" w:cs="Arial"/>
        </w:rPr>
        <w:t>T</w:t>
      </w:r>
      <w:r>
        <w:rPr>
          <w:rFonts w:ascii="Arial" w:hAnsi="Arial" w:cs="Arial"/>
        </w:rPr>
        <w:t xml:space="preserve">enancy </w:t>
      </w:r>
      <w:r w:rsidR="00964519">
        <w:rPr>
          <w:rFonts w:ascii="Arial" w:hAnsi="Arial" w:cs="Arial"/>
        </w:rPr>
        <w:t xml:space="preserve">Sustainment </w:t>
      </w:r>
      <w:r w:rsidRPr="00127274">
        <w:rPr>
          <w:rFonts w:ascii="Arial" w:hAnsi="Arial" w:cs="Arial"/>
        </w:rPr>
        <w:t>Strategy,</w:t>
      </w:r>
      <w:r>
        <w:rPr>
          <w:rFonts w:ascii="Arial" w:hAnsi="Arial" w:cs="Arial"/>
        </w:rPr>
        <w:t xml:space="preserve"> </w:t>
      </w:r>
      <w:r w:rsidR="00964519">
        <w:rPr>
          <w:rFonts w:ascii="Arial" w:hAnsi="Arial" w:cs="Arial"/>
        </w:rPr>
        <w:t xml:space="preserve">Income Management, </w:t>
      </w:r>
      <w:r>
        <w:rPr>
          <w:rFonts w:ascii="Arial" w:hAnsi="Arial" w:cs="Arial"/>
        </w:rPr>
        <w:t xml:space="preserve">and Customer Service </w:t>
      </w:r>
      <w:r w:rsidR="00084980">
        <w:rPr>
          <w:rFonts w:ascii="Arial" w:hAnsi="Arial" w:cs="Arial"/>
        </w:rPr>
        <w:t xml:space="preserve">Excellence </w:t>
      </w:r>
      <w:r>
        <w:rPr>
          <w:rFonts w:ascii="Arial" w:hAnsi="Arial" w:cs="Arial"/>
        </w:rPr>
        <w:t>Strategies i</w:t>
      </w:r>
      <w:r w:rsidRPr="00127274">
        <w:rPr>
          <w:rFonts w:ascii="Arial" w:hAnsi="Arial" w:cs="Arial"/>
        </w:rPr>
        <w:t>n line with the Group’s business plan and objectives</w:t>
      </w:r>
      <w:r>
        <w:rPr>
          <w:rFonts w:ascii="Arial" w:hAnsi="Arial" w:cs="Arial"/>
        </w:rPr>
        <w:t>,</w:t>
      </w:r>
      <w:r w:rsidRPr="00127274">
        <w:rPr>
          <w:rFonts w:ascii="Arial" w:hAnsi="Arial" w:cs="Arial"/>
        </w:rPr>
        <w:t xml:space="preserve"> to support continuous improvement, effectiveness, value for money and organisational success.</w:t>
      </w:r>
    </w:p>
    <w:p w14:paraId="1FFE4748" w14:textId="77777777" w:rsidR="00964519" w:rsidRPr="003924A8" w:rsidRDefault="00964519" w:rsidP="00E97983">
      <w:pPr>
        <w:pStyle w:val="ListParagraph"/>
        <w:ind w:left="1440"/>
        <w:jc w:val="both"/>
        <w:rPr>
          <w:rFonts w:ascii="Arial" w:hAnsi="Arial" w:cs="Arial"/>
        </w:rPr>
      </w:pPr>
    </w:p>
    <w:p w14:paraId="608C6A74" w14:textId="35225058" w:rsidR="00D11258" w:rsidRDefault="00D11258" w:rsidP="00D11258">
      <w:pPr>
        <w:pStyle w:val="ListParagraph"/>
        <w:numPr>
          <w:ilvl w:val="0"/>
          <w:numId w:val="40"/>
        </w:numPr>
        <w:rPr>
          <w:rFonts w:ascii="Arial" w:hAnsi="Arial" w:cs="Arial"/>
        </w:rPr>
      </w:pPr>
      <w:r>
        <w:rPr>
          <w:rFonts w:ascii="Arial" w:hAnsi="Arial" w:cs="Arial"/>
        </w:rPr>
        <w:t>Deliver</w:t>
      </w:r>
      <w:r w:rsidRPr="003924A8">
        <w:rPr>
          <w:rFonts w:ascii="Arial" w:hAnsi="Arial" w:cs="Arial"/>
        </w:rPr>
        <w:t xml:space="preserve"> leadership and direction to service teams, working with the Group Chief Ex</w:t>
      </w:r>
      <w:r>
        <w:rPr>
          <w:rFonts w:ascii="Arial" w:hAnsi="Arial" w:cs="Arial"/>
        </w:rPr>
        <w:t>ecutive and Executive Team</w:t>
      </w:r>
      <w:r w:rsidRPr="003924A8">
        <w:rPr>
          <w:rFonts w:ascii="Arial" w:hAnsi="Arial" w:cs="Arial"/>
        </w:rPr>
        <w:t xml:space="preserve"> to ensure service excellence and support organisational success, financial strength, and performance and business growth.</w:t>
      </w:r>
    </w:p>
    <w:p w14:paraId="00711218" w14:textId="77777777" w:rsidR="00964519" w:rsidRPr="00D11258" w:rsidRDefault="00964519" w:rsidP="00E97983">
      <w:pPr>
        <w:pStyle w:val="ListParagraph"/>
        <w:ind w:left="1440"/>
        <w:rPr>
          <w:rFonts w:ascii="Arial" w:hAnsi="Arial" w:cs="Arial"/>
        </w:rPr>
      </w:pPr>
    </w:p>
    <w:p w14:paraId="42895982" w14:textId="5CDF7C1F" w:rsidR="00E70A4A" w:rsidRDefault="00E70A4A" w:rsidP="00C0643A">
      <w:pPr>
        <w:pStyle w:val="ListParagraph"/>
        <w:numPr>
          <w:ilvl w:val="0"/>
          <w:numId w:val="40"/>
        </w:numPr>
        <w:jc w:val="both"/>
        <w:rPr>
          <w:rFonts w:ascii="Arial" w:hAnsi="Arial" w:cs="Arial"/>
        </w:rPr>
      </w:pPr>
      <w:r w:rsidRPr="00E70A4A">
        <w:rPr>
          <w:rFonts w:ascii="Arial" w:hAnsi="Arial" w:cs="Arial"/>
        </w:rPr>
        <w:t xml:space="preserve">Lead a high-quality service through direction </w:t>
      </w:r>
      <w:r w:rsidR="00084980">
        <w:rPr>
          <w:rFonts w:ascii="Arial" w:hAnsi="Arial" w:cs="Arial"/>
        </w:rPr>
        <w:t>of</w:t>
      </w:r>
      <w:r w:rsidRPr="00E70A4A">
        <w:rPr>
          <w:rFonts w:ascii="Arial" w:hAnsi="Arial" w:cs="Arial"/>
        </w:rPr>
        <w:t xml:space="preserve"> the Customer Services teams and </w:t>
      </w:r>
      <w:proofErr w:type="gramStart"/>
      <w:r w:rsidRPr="00E70A4A">
        <w:rPr>
          <w:rFonts w:ascii="Arial" w:hAnsi="Arial" w:cs="Arial"/>
        </w:rPr>
        <w:t>functions, and</w:t>
      </w:r>
      <w:proofErr w:type="gramEnd"/>
      <w:r w:rsidRPr="00E70A4A">
        <w:rPr>
          <w:rFonts w:ascii="Arial" w:hAnsi="Arial" w:cs="Arial"/>
        </w:rPr>
        <w:t xml:space="preserve"> be the senior professional advisor on tenancy and customer </w:t>
      </w:r>
      <w:r w:rsidR="00964519">
        <w:rPr>
          <w:rFonts w:ascii="Arial" w:hAnsi="Arial" w:cs="Arial"/>
        </w:rPr>
        <w:t xml:space="preserve">service </w:t>
      </w:r>
      <w:r w:rsidRPr="00E70A4A">
        <w:rPr>
          <w:rFonts w:ascii="Arial" w:hAnsi="Arial" w:cs="Arial"/>
        </w:rPr>
        <w:t xml:space="preserve">issues to ensure the effectiveness and continuous improvement of the Customer Services teams. </w:t>
      </w:r>
    </w:p>
    <w:p w14:paraId="116D84C1" w14:textId="77777777" w:rsidR="00964519" w:rsidRDefault="00964519" w:rsidP="00E97983">
      <w:pPr>
        <w:pStyle w:val="ListParagraph"/>
        <w:ind w:left="1440"/>
        <w:jc w:val="both"/>
        <w:rPr>
          <w:rFonts w:ascii="Arial" w:hAnsi="Arial" w:cs="Arial"/>
        </w:rPr>
      </w:pPr>
    </w:p>
    <w:p w14:paraId="32C0599A" w14:textId="70EF0D21" w:rsidR="00E70A4A" w:rsidRDefault="00E70A4A" w:rsidP="00C0643A">
      <w:pPr>
        <w:pStyle w:val="ListParagraph"/>
        <w:numPr>
          <w:ilvl w:val="0"/>
          <w:numId w:val="40"/>
        </w:numPr>
        <w:jc w:val="both"/>
        <w:rPr>
          <w:rFonts w:ascii="Arial" w:hAnsi="Arial" w:cs="Arial"/>
        </w:rPr>
      </w:pPr>
      <w:r>
        <w:rPr>
          <w:rFonts w:ascii="Arial" w:hAnsi="Arial" w:cs="Arial"/>
        </w:rPr>
        <w:t>L</w:t>
      </w:r>
      <w:r w:rsidRPr="00E70A4A">
        <w:rPr>
          <w:rFonts w:ascii="Arial" w:hAnsi="Arial" w:cs="Arial"/>
        </w:rPr>
        <w:t xml:space="preserve">ead the management, development, </w:t>
      </w:r>
      <w:proofErr w:type="gramStart"/>
      <w:r w:rsidRPr="00E70A4A">
        <w:rPr>
          <w:rFonts w:ascii="Arial" w:hAnsi="Arial" w:cs="Arial"/>
        </w:rPr>
        <w:t>performance</w:t>
      </w:r>
      <w:proofErr w:type="gramEnd"/>
      <w:r w:rsidRPr="00E70A4A">
        <w:rPr>
          <w:rFonts w:ascii="Arial" w:hAnsi="Arial" w:cs="Arial"/>
        </w:rPr>
        <w:t xml:space="preserve"> and continuous improvement of all Customer Services areas of operation; covering tenancy management, income management, estate management, housing ne</w:t>
      </w:r>
      <w:r w:rsidR="00964519">
        <w:rPr>
          <w:rFonts w:ascii="Arial" w:hAnsi="Arial" w:cs="Arial"/>
        </w:rPr>
        <w:t>e</w:t>
      </w:r>
      <w:r w:rsidRPr="00E70A4A">
        <w:rPr>
          <w:rFonts w:ascii="Arial" w:hAnsi="Arial" w:cs="Arial"/>
        </w:rPr>
        <w:t>d and lettings, retirement/sheltered courts, and the Group’s Contact Centre.</w:t>
      </w:r>
    </w:p>
    <w:p w14:paraId="1DD78C53" w14:textId="0D682D99" w:rsidR="00084980" w:rsidRDefault="00084980" w:rsidP="00B02420">
      <w:pPr>
        <w:pStyle w:val="ListParagraph"/>
        <w:ind w:left="1440"/>
        <w:jc w:val="both"/>
        <w:rPr>
          <w:rFonts w:ascii="Arial" w:hAnsi="Arial" w:cs="Arial"/>
        </w:rPr>
      </w:pPr>
    </w:p>
    <w:p w14:paraId="1205DCAA" w14:textId="04297065" w:rsidR="00084980" w:rsidRDefault="00F34911" w:rsidP="00C0643A">
      <w:pPr>
        <w:pStyle w:val="ListParagraph"/>
        <w:numPr>
          <w:ilvl w:val="0"/>
          <w:numId w:val="40"/>
        </w:numPr>
        <w:jc w:val="both"/>
        <w:rPr>
          <w:rFonts w:ascii="Arial" w:hAnsi="Arial" w:cs="Arial"/>
        </w:rPr>
      </w:pPr>
      <w:r>
        <w:rPr>
          <w:rFonts w:ascii="Arial" w:hAnsi="Arial" w:cs="Arial"/>
        </w:rPr>
        <w:t xml:space="preserve">To direct the </w:t>
      </w:r>
      <w:r w:rsidR="00A308FA">
        <w:rPr>
          <w:rFonts w:ascii="Arial" w:hAnsi="Arial" w:cs="Arial"/>
        </w:rPr>
        <w:t>area manager</w:t>
      </w:r>
      <w:r>
        <w:rPr>
          <w:rFonts w:ascii="Arial" w:hAnsi="Arial" w:cs="Arial"/>
        </w:rPr>
        <w:t>s</w:t>
      </w:r>
      <w:r w:rsidR="00084980">
        <w:rPr>
          <w:rFonts w:ascii="Arial" w:hAnsi="Arial" w:cs="Arial"/>
        </w:rPr>
        <w:t xml:space="preserve"> to ensure active, visible operational leadership in the North and South regions, to drive high levels of performance, service delivery and local initiatives, in a positive values-based culture</w:t>
      </w:r>
    </w:p>
    <w:p w14:paraId="18AE51B3" w14:textId="77777777" w:rsidR="00964519" w:rsidRPr="00E70A4A" w:rsidRDefault="00964519" w:rsidP="00E97983">
      <w:pPr>
        <w:pStyle w:val="ListParagraph"/>
        <w:ind w:left="1440"/>
        <w:jc w:val="both"/>
        <w:rPr>
          <w:rFonts w:ascii="Arial" w:hAnsi="Arial" w:cs="Arial"/>
        </w:rPr>
      </w:pPr>
    </w:p>
    <w:p w14:paraId="535C7A2B" w14:textId="09836747" w:rsidR="00E70A4A" w:rsidRDefault="00D11258" w:rsidP="00E70A4A">
      <w:pPr>
        <w:pStyle w:val="ListParagraph"/>
        <w:numPr>
          <w:ilvl w:val="0"/>
          <w:numId w:val="40"/>
        </w:numPr>
        <w:jc w:val="both"/>
        <w:rPr>
          <w:rFonts w:ascii="Arial" w:hAnsi="Arial" w:cs="Arial"/>
        </w:rPr>
      </w:pPr>
      <w:r>
        <w:rPr>
          <w:rFonts w:ascii="Arial" w:hAnsi="Arial" w:cs="Arial"/>
        </w:rPr>
        <w:t>Provide and advise the Group’s Boards with the</w:t>
      </w:r>
      <w:r w:rsidR="00E70A4A" w:rsidRPr="00E70A4A">
        <w:rPr>
          <w:rFonts w:ascii="Arial" w:hAnsi="Arial" w:cs="Arial"/>
        </w:rPr>
        <w:t xml:space="preserve"> relevant information they require to provide assurance and ensure good governance</w:t>
      </w:r>
    </w:p>
    <w:p w14:paraId="111DB336" w14:textId="77777777" w:rsidR="00964519" w:rsidRPr="00E70A4A" w:rsidRDefault="00964519" w:rsidP="00E97983">
      <w:pPr>
        <w:pStyle w:val="ListParagraph"/>
        <w:ind w:left="1440"/>
        <w:jc w:val="both"/>
        <w:rPr>
          <w:rFonts w:ascii="Arial" w:hAnsi="Arial" w:cs="Arial"/>
        </w:rPr>
      </w:pPr>
    </w:p>
    <w:p w14:paraId="1DC79F43" w14:textId="5DD54C2A" w:rsidR="00E70A4A" w:rsidRDefault="00E70A4A" w:rsidP="00E70A4A">
      <w:pPr>
        <w:pStyle w:val="ListParagraph"/>
        <w:numPr>
          <w:ilvl w:val="0"/>
          <w:numId w:val="40"/>
        </w:numPr>
        <w:jc w:val="both"/>
        <w:rPr>
          <w:rFonts w:ascii="Arial" w:hAnsi="Arial" w:cs="Arial"/>
        </w:rPr>
      </w:pPr>
      <w:r w:rsidRPr="00E70A4A">
        <w:rPr>
          <w:rFonts w:ascii="Arial" w:hAnsi="Arial" w:cs="Arial"/>
        </w:rPr>
        <w:t>To regularly demonstrate visible leadership with regional teams and at locations throughout the Group’s portfolio</w:t>
      </w:r>
    </w:p>
    <w:p w14:paraId="5AD7D76D" w14:textId="77777777" w:rsidR="00964519" w:rsidRPr="00E70A4A" w:rsidRDefault="00964519" w:rsidP="00E97983">
      <w:pPr>
        <w:pStyle w:val="ListParagraph"/>
        <w:ind w:left="1440"/>
        <w:jc w:val="both"/>
        <w:rPr>
          <w:rFonts w:ascii="Arial" w:hAnsi="Arial" w:cs="Arial"/>
        </w:rPr>
      </w:pPr>
    </w:p>
    <w:p w14:paraId="0E358670" w14:textId="713DE683" w:rsidR="00E70A4A" w:rsidRDefault="00E70A4A" w:rsidP="00E70A4A">
      <w:pPr>
        <w:pStyle w:val="ListParagraph"/>
        <w:numPr>
          <w:ilvl w:val="0"/>
          <w:numId w:val="40"/>
        </w:numPr>
        <w:jc w:val="both"/>
        <w:rPr>
          <w:rFonts w:ascii="Arial" w:hAnsi="Arial" w:cs="Arial"/>
        </w:rPr>
      </w:pPr>
      <w:r w:rsidRPr="00E70A4A">
        <w:rPr>
          <w:rFonts w:ascii="Arial" w:hAnsi="Arial" w:cs="Arial"/>
        </w:rPr>
        <w:t xml:space="preserve">Personally reinforce, </w:t>
      </w:r>
      <w:proofErr w:type="gramStart"/>
      <w:r w:rsidRPr="00E70A4A">
        <w:rPr>
          <w:rFonts w:ascii="Arial" w:hAnsi="Arial" w:cs="Arial"/>
        </w:rPr>
        <w:t>promote</w:t>
      </w:r>
      <w:proofErr w:type="gramEnd"/>
      <w:r w:rsidRPr="00E70A4A">
        <w:rPr>
          <w:rFonts w:ascii="Arial" w:hAnsi="Arial" w:cs="Arial"/>
        </w:rPr>
        <w:t xml:space="preserve"> and demonstrate the Group Values and focus the business to achieve the Group’s vision </w:t>
      </w:r>
    </w:p>
    <w:p w14:paraId="6EC1327D" w14:textId="77777777" w:rsidR="00964519" w:rsidRPr="00E70A4A" w:rsidRDefault="00964519" w:rsidP="00E97983">
      <w:pPr>
        <w:pStyle w:val="ListParagraph"/>
        <w:ind w:left="1440"/>
        <w:jc w:val="both"/>
        <w:rPr>
          <w:rFonts w:ascii="Arial" w:hAnsi="Arial" w:cs="Arial"/>
        </w:rPr>
      </w:pPr>
    </w:p>
    <w:p w14:paraId="224A5DBF" w14:textId="324F3629" w:rsidR="00E20E0F" w:rsidRDefault="00E20E0F" w:rsidP="00E20E0F">
      <w:pPr>
        <w:pStyle w:val="ListParagraph"/>
        <w:numPr>
          <w:ilvl w:val="0"/>
          <w:numId w:val="40"/>
        </w:numPr>
        <w:jc w:val="both"/>
        <w:rPr>
          <w:rFonts w:ascii="Arial" w:hAnsi="Arial" w:cs="Arial"/>
        </w:rPr>
      </w:pPr>
      <w:r w:rsidRPr="00127274">
        <w:rPr>
          <w:rFonts w:ascii="Arial" w:hAnsi="Arial" w:cs="Arial"/>
        </w:rPr>
        <w:t xml:space="preserve">Group’s </w:t>
      </w:r>
      <w:r>
        <w:rPr>
          <w:rFonts w:ascii="Arial" w:hAnsi="Arial" w:cs="Arial"/>
        </w:rPr>
        <w:t>l</w:t>
      </w:r>
      <w:r w:rsidR="00D11258">
        <w:rPr>
          <w:rFonts w:ascii="Arial" w:hAnsi="Arial" w:cs="Arial"/>
        </w:rPr>
        <w:t>ead advisor to Executive Team</w:t>
      </w:r>
      <w:r>
        <w:rPr>
          <w:rFonts w:ascii="Arial" w:hAnsi="Arial" w:cs="Arial"/>
        </w:rPr>
        <w:t xml:space="preserve"> and Board</w:t>
      </w:r>
      <w:r w:rsidR="00964519">
        <w:rPr>
          <w:rFonts w:ascii="Arial" w:hAnsi="Arial" w:cs="Arial"/>
        </w:rPr>
        <w:t>s</w:t>
      </w:r>
      <w:r>
        <w:rPr>
          <w:rFonts w:ascii="Arial" w:hAnsi="Arial" w:cs="Arial"/>
        </w:rPr>
        <w:t xml:space="preserve"> on the Customer Contact and functions and customer relationship management</w:t>
      </w:r>
      <w:r w:rsidRPr="00127274">
        <w:rPr>
          <w:rFonts w:ascii="Arial" w:hAnsi="Arial" w:cs="Arial"/>
        </w:rPr>
        <w:t xml:space="preserve">, and provide expert advice on relevant policies, procedures, and legislation to ensure a consistent and safe approach to managing the organisation. </w:t>
      </w:r>
    </w:p>
    <w:p w14:paraId="54AF7927" w14:textId="77777777" w:rsidR="00964519" w:rsidRPr="00127274" w:rsidRDefault="00964519" w:rsidP="00E97983">
      <w:pPr>
        <w:pStyle w:val="ListParagraph"/>
        <w:ind w:left="1440"/>
        <w:jc w:val="both"/>
        <w:rPr>
          <w:rFonts w:ascii="Arial" w:hAnsi="Arial" w:cs="Arial"/>
        </w:rPr>
      </w:pPr>
    </w:p>
    <w:p w14:paraId="48B73CAE" w14:textId="3425D9C3" w:rsidR="00E20E0F" w:rsidRDefault="00E20E0F" w:rsidP="00E20E0F">
      <w:pPr>
        <w:pStyle w:val="ListParagraph"/>
        <w:numPr>
          <w:ilvl w:val="0"/>
          <w:numId w:val="40"/>
        </w:numPr>
        <w:rPr>
          <w:rFonts w:ascii="Arial" w:hAnsi="Arial" w:cs="Arial"/>
        </w:rPr>
      </w:pPr>
      <w:r w:rsidRPr="00127274">
        <w:rPr>
          <w:rFonts w:ascii="Arial" w:hAnsi="Arial" w:cs="Arial"/>
        </w:rPr>
        <w:t>Initiate, lead and promote Partnership working internally and externally to drive and deliver organisational strategies, KPIs and SLAs.</w:t>
      </w:r>
    </w:p>
    <w:p w14:paraId="2B1FD21A" w14:textId="77777777" w:rsidR="00964519" w:rsidRPr="00E20E0F" w:rsidRDefault="00964519" w:rsidP="00E97983">
      <w:pPr>
        <w:pStyle w:val="ListParagraph"/>
        <w:ind w:left="1440"/>
        <w:rPr>
          <w:rFonts w:ascii="Arial" w:hAnsi="Arial" w:cs="Arial"/>
        </w:rPr>
      </w:pPr>
    </w:p>
    <w:p w14:paraId="648FB756" w14:textId="0EA81C58" w:rsidR="003924A8" w:rsidRDefault="003924A8" w:rsidP="003924A8">
      <w:pPr>
        <w:pStyle w:val="ListParagraph"/>
        <w:numPr>
          <w:ilvl w:val="0"/>
          <w:numId w:val="40"/>
        </w:numPr>
        <w:rPr>
          <w:rFonts w:ascii="Arial" w:hAnsi="Arial" w:cs="Arial"/>
        </w:rPr>
      </w:pPr>
      <w:r w:rsidRPr="00127274">
        <w:rPr>
          <w:rFonts w:ascii="Arial" w:hAnsi="Arial" w:cs="Arial"/>
        </w:rPr>
        <w:t xml:space="preserve">Lead, develop and motivate </w:t>
      </w:r>
      <w:r>
        <w:rPr>
          <w:rFonts w:ascii="Arial" w:hAnsi="Arial" w:cs="Arial"/>
        </w:rPr>
        <w:t>all</w:t>
      </w:r>
      <w:r w:rsidR="00EB4AAF">
        <w:rPr>
          <w:rFonts w:ascii="Arial" w:hAnsi="Arial" w:cs="Arial"/>
        </w:rPr>
        <w:t xml:space="preserve"> direct reports </w:t>
      </w:r>
      <w:r w:rsidRPr="00127274">
        <w:rPr>
          <w:rFonts w:ascii="Arial" w:hAnsi="Arial" w:cs="Arial"/>
        </w:rPr>
        <w:t>to support their personal development journey and to provide an excellent service suited to current and future organisational needs.</w:t>
      </w:r>
    </w:p>
    <w:p w14:paraId="625407F3" w14:textId="77777777" w:rsidR="00964519" w:rsidRPr="00127274" w:rsidRDefault="00964519" w:rsidP="00E97983">
      <w:pPr>
        <w:pStyle w:val="ListParagraph"/>
        <w:ind w:left="1440"/>
        <w:rPr>
          <w:rFonts w:ascii="Arial" w:hAnsi="Arial" w:cs="Arial"/>
        </w:rPr>
      </w:pPr>
    </w:p>
    <w:p w14:paraId="082D26FF" w14:textId="0A0D097C" w:rsidR="00EB4AAF" w:rsidRDefault="00EB4AAF" w:rsidP="00EB4AAF">
      <w:pPr>
        <w:pStyle w:val="ListParagraph"/>
        <w:numPr>
          <w:ilvl w:val="0"/>
          <w:numId w:val="40"/>
        </w:numPr>
        <w:rPr>
          <w:rFonts w:ascii="Arial" w:hAnsi="Arial" w:cs="Arial"/>
        </w:rPr>
      </w:pPr>
      <w:r>
        <w:rPr>
          <w:rFonts w:ascii="Arial" w:hAnsi="Arial" w:cs="Arial"/>
        </w:rPr>
        <w:lastRenderedPageBreak/>
        <w:t>W</w:t>
      </w:r>
      <w:r w:rsidRPr="00EB4AAF">
        <w:rPr>
          <w:rFonts w:ascii="Arial" w:hAnsi="Arial" w:cs="Arial"/>
        </w:rPr>
        <w:t>ork collaboratively to ensure effective business planning, business continuity planning and risk management in customer services and the wider organisation.</w:t>
      </w:r>
    </w:p>
    <w:p w14:paraId="31319910" w14:textId="77777777" w:rsidR="00964519" w:rsidRPr="00EB4AAF" w:rsidRDefault="00964519" w:rsidP="00E97983">
      <w:pPr>
        <w:pStyle w:val="ListParagraph"/>
        <w:ind w:left="1440"/>
        <w:rPr>
          <w:rFonts w:ascii="Arial" w:hAnsi="Arial" w:cs="Arial"/>
        </w:rPr>
      </w:pPr>
    </w:p>
    <w:p w14:paraId="0BE00041" w14:textId="77777777" w:rsidR="00964519" w:rsidRDefault="00192534" w:rsidP="00EB4AAF">
      <w:pPr>
        <w:pStyle w:val="ListParagraph"/>
        <w:numPr>
          <w:ilvl w:val="0"/>
          <w:numId w:val="40"/>
        </w:numPr>
        <w:rPr>
          <w:rFonts w:ascii="Arial" w:hAnsi="Arial" w:cs="Arial"/>
        </w:rPr>
      </w:pPr>
      <w:r>
        <w:rPr>
          <w:rFonts w:ascii="Arial" w:hAnsi="Arial" w:cs="Arial"/>
        </w:rPr>
        <w:t>Establish and maintain effective</w:t>
      </w:r>
      <w:r w:rsidR="00EB4AAF" w:rsidRPr="00EB4AAF">
        <w:rPr>
          <w:rFonts w:ascii="Arial" w:hAnsi="Arial" w:cs="Arial"/>
        </w:rPr>
        <w:t xml:space="preserve"> partnerships and positive external relationships to benefit the Group and raise the Group’s profile and create opportunities.</w:t>
      </w:r>
    </w:p>
    <w:p w14:paraId="473DB1BE" w14:textId="2026CF00" w:rsidR="00EB4AAF" w:rsidRPr="00EB4AAF" w:rsidRDefault="00EB4AAF" w:rsidP="00E97983">
      <w:pPr>
        <w:pStyle w:val="ListParagraph"/>
        <w:ind w:left="1440"/>
        <w:rPr>
          <w:rFonts w:ascii="Arial" w:hAnsi="Arial" w:cs="Arial"/>
        </w:rPr>
      </w:pPr>
      <w:r w:rsidRPr="00EB4AAF">
        <w:rPr>
          <w:rFonts w:ascii="Arial" w:hAnsi="Arial" w:cs="Arial"/>
        </w:rPr>
        <w:t xml:space="preserve"> </w:t>
      </w:r>
    </w:p>
    <w:p w14:paraId="3583C703" w14:textId="5430003E" w:rsidR="00EB4AAF" w:rsidRDefault="00192534" w:rsidP="00E20E0F">
      <w:pPr>
        <w:pStyle w:val="ListParagraph"/>
        <w:numPr>
          <w:ilvl w:val="0"/>
          <w:numId w:val="40"/>
        </w:numPr>
        <w:rPr>
          <w:rFonts w:ascii="Arial" w:hAnsi="Arial" w:cs="Arial"/>
        </w:rPr>
      </w:pPr>
      <w:r>
        <w:rPr>
          <w:rFonts w:ascii="Arial" w:hAnsi="Arial" w:cs="Arial"/>
        </w:rPr>
        <w:t>Identify</w:t>
      </w:r>
      <w:r w:rsidR="00EB4AAF" w:rsidRPr="00EB4AAF">
        <w:rPr>
          <w:rFonts w:ascii="Arial" w:hAnsi="Arial" w:cs="Arial"/>
        </w:rPr>
        <w:t xml:space="preserve"> continuous improvement and innovation in all Customer Services provision areas of the Group. </w:t>
      </w:r>
    </w:p>
    <w:p w14:paraId="50862D5A" w14:textId="77777777" w:rsidR="00964519" w:rsidRPr="00EB4AAF" w:rsidRDefault="00964519" w:rsidP="00E97983">
      <w:pPr>
        <w:pStyle w:val="ListParagraph"/>
        <w:ind w:left="1440"/>
        <w:rPr>
          <w:rFonts w:ascii="Arial" w:hAnsi="Arial" w:cs="Arial"/>
        </w:rPr>
      </w:pPr>
    </w:p>
    <w:p w14:paraId="1B767CF5" w14:textId="59E3DEC8" w:rsidR="00EB4AAF" w:rsidRDefault="00192534" w:rsidP="00EB4AAF">
      <w:pPr>
        <w:pStyle w:val="ListParagraph"/>
        <w:numPr>
          <w:ilvl w:val="0"/>
          <w:numId w:val="40"/>
        </w:numPr>
        <w:rPr>
          <w:rFonts w:ascii="Arial" w:hAnsi="Arial" w:cs="Arial"/>
        </w:rPr>
      </w:pPr>
      <w:r>
        <w:rPr>
          <w:rFonts w:ascii="Arial" w:hAnsi="Arial" w:cs="Arial"/>
        </w:rPr>
        <w:t>D</w:t>
      </w:r>
      <w:r w:rsidR="00EB4AAF" w:rsidRPr="00EB4AAF">
        <w:rPr>
          <w:rFonts w:ascii="Arial" w:hAnsi="Arial" w:cs="Arial"/>
        </w:rPr>
        <w:t>elivery of the Group’s factoring services for owners on multi-tenure estates and other housing areas in partnership with the Service Director of Resources</w:t>
      </w:r>
    </w:p>
    <w:p w14:paraId="15E68F5A" w14:textId="77777777" w:rsidR="00964519" w:rsidRPr="00EB4AAF" w:rsidRDefault="00964519" w:rsidP="00E97983">
      <w:pPr>
        <w:pStyle w:val="ListParagraph"/>
        <w:ind w:left="1440"/>
        <w:rPr>
          <w:rFonts w:ascii="Arial" w:hAnsi="Arial" w:cs="Arial"/>
        </w:rPr>
      </w:pPr>
    </w:p>
    <w:p w14:paraId="2BA485B1" w14:textId="3113CB28" w:rsidR="00EB4AAF" w:rsidRDefault="00192534" w:rsidP="00EB4AAF">
      <w:pPr>
        <w:pStyle w:val="ListParagraph"/>
        <w:numPr>
          <w:ilvl w:val="0"/>
          <w:numId w:val="40"/>
        </w:numPr>
        <w:rPr>
          <w:rFonts w:ascii="Arial" w:hAnsi="Arial" w:cs="Arial"/>
        </w:rPr>
      </w:pPr>
      <w:r>
        <w:rPr>
          <w:rFonts w:ascii="Arial" w:hAnsi="Arial" w:cs="Arial"/>
        </w:rPr>
        <w:t>L</w:t>
      </w:r>
      <w:r w:rsidR="00EB4AAF" w:rsidRPr="00EB4AAF">
        <w:rPr>
          <w:rFonts w:ascii="Arial" w:hAnsi="Arial" w:cs="Arial"/>
        </w:rPr>
        <w:t>ead on the effective management and development of the Association’s Retirement/Sheltered/Extra Care Supported Housing portfolio, and supervise any contrac</w:t>
      </w:r>
      <w:r w:rsidR="00D11258">
        <w:rPr>
          <w:rFonts w:ascii="Arial" w:hAnsi="Arial" w:cs="Arial"/>
        </w:rPr>
        <w:t>t management of these services</w:t>
      </w:r>
    </w:p>
    <w:p w14:paraId="5F658085" w14:textId="77777777" w:rsidR="00964519" w:rsidRPr="00EB4AAF" w:rsidRDefault="00964519" w:rsidP="00E97983">
      <w:pPr>
        <w:pStyle w:val="ListParagraph"/>
        <w:ind w:left="1440"/>
        <w:rPr>
          <w:rFonts w:ascii="Arial" w:hAnsi="Arial" w:cs="Arial"/>
        </w:rPr>
      </w:pPr>
    </w:p>
    <w:p w14:paraId="0A752CAA" w14:textId="77777777" w:rsidR="00964519" w:rsidRDefault="00192534" w:rsidP="00EB4AAF">
      <w:pPr>
        <w:pStyle w:val="ListParagraph"/>
        <w:numPr>
          <w:ilvl w:val="0"/>
          <w:numId w:val="40"/>
        </w:numPr>
        <w:rPr>
          <w:rFonts w:ascii="Arial" w:hAnsi="Arial" w:cs="Arial"/>
        </w:rPr>
      </w:pPr>
      <w:r>
        <w:rPr>
          <w:rFonts w:ascii="Arial" w:hAnsi="Arial" w:cs="Arial"/>
        </w:rPr>
        <w:t>L</w:t>
      </w:r>
      <w:r w:rsidR="00EB4AAF" w:rsidRPr="00EB4AAF">
        <w:rPr>
          <w:rFonts w:ascii="Arial" w:hAnsi="Arial" w:cs="Arial"/>
        </w:rPr>
        <w:t xml:space="preserve">ead on the delivery and development of housing support standards, local authority contract compliance and work with the Service Director Business Services on the timely preparation and production of all statutory returns to the Scottish Housing Regulator, Care </w:t>
      </w:r>
      <w:proofErr w:type="gramStart"/>
      <w:r w:rsidR="00EB4AAF" w:rsidRPr="00EB4AAF">
        <w:rPr>
          <w:rFonts w:ascii="Arial" w:hAnsi="Arial" w:cs="Arial"/>
        </w:rPr>
        <w:t>Inspectorate</w:t>
      </w:r>
      <w:proofErr w:type="gramEnd"/>
      <w:r w:rsidR="00EB4AAF" w:rsidRPr="00EB4AAF">
        <w:rPr>
          <w:rFonts w:ascii="Arial" w:hAnsi="Arial" w:cs="Arial"/>
        </w:rPr>
        <w:t xml:space="preserve"> or the Scottish Government, including the APSR and the Annual Report to the Charter.</w:t>
      </w:r>
    </w:p>
    <w:p w14:paraId="61A9A41A" w14:textId="770B602A" w:rsidR="00EB4AAF" w:rsidRPr="00EB4AAF" w:rsidRDefault="00EB4AAF" w:rsidP="00E97983">
      <w:pPr>
        <w:pStyle w:val="ListParagraph"/>
        <w:ind w:left="1440"/>
        <w:rPr>
          <w:rFonts w:ascii="Arial" w:hAnsi="Arial" w:cs="Arial"/>
        </w:rPr>
      </w:pPr>
      <w:r w:rsidRPr="00EB4AAF">
        <w:rPr>
          <w:rFonts w:ascii="Arial" w:hAnsi="Arial" w:cs="Arial"/>
        </w:rPr>
        <w:t xml:space="preserve"> </w:t>
      </w:r>
    </w:p>
    <w:p w14:paraId="44095A41" w14:textId="3726CC17" w:rsidR="00EB4AAF" w:rsidRDefault="00192534" w:rsidP="00EB4AAF">
      <w:pPr>
        <w:pStyle w:val="ListParagraph"/>
        <w:numPr>
          <w:ilvl w:val="0"/>
          <w:numId w:val="40"/>
        </w:numPr>
        <w:rPr>
          <w:rFonts w:ascii="Arial" w:hAnsi="Arial" w:cs="Arial"/>
        </w:rPr>
      </w:pPr>
      <w:r>
        <w:rPr>
          <w:rFonts w:ascii="Arial" w:hAnsi="Arial" w:cs="Arial"/>
        </w:rPr>
        <w:t>E</w:t>
      </w:r>
      <w:r w:rsidR="00EB4AAF" w:rsidRPr="00EB4AAF">
        <w:rPr>
          <w:rFonts w:ascii="Arial" w:hAnsi="Arial" w:cs="Arial"/>
        </w:rPr>
        <w:t xml:space="preserve">nsure that the Association has appropriate mechanisms in place to respond to service users’ care and support assessments and to instigate any adjustments to service delivery for individuals or groups of tenants. </w:t>
      </w:r>
    </w:p>
    <w:p w14:paraId="667052C3" w14:textId="77777777" w:rsidR="00964519" w:rsidRPr="00EB4AAF" w:rsidRDefault="00964519" w:rsidP="00E97983">
      <w:pPr>
        <w:pStyle w:val="ListParagraph"/>
        <w:ind w:left="1440"/>
        <w:rPr>
          <w:rFonts w:ascii="Arial" w:hAnsi="Arial" w:cs="Arial"/>
        </w:rPr>
      </w:pPr>
    </w:p>
    <w:p w14:paraId="35D83D2A" w14:textId="31FBE3D0" w:rsidR="00EB4AAF" w:rsidRDefault="00EB4AAF" w:rsidP="00EB4AAF">
      <w:pPr>
        <w:pStyle w:val="ListParagraph"/>
        <w:numPr>
          <w:ilvl w:val="0"/>
          <w:numId w:val="40"/>
        </w:numPr>
        <w:rPr>
          <w:rFonts w:ascii="Arial" w:hAnsi="Arial" w:cs="Arial"/>
        </w:rPr>
      </w:pPr>
      <w:r w:rsidRPr="00EB4AAF">
        <w:rPr>
          <w:rFonts w:ascii="Arial" w:hAnsi="Arial" w:cs="Arial"/>
        </w:rPr>
        <w:t xml:space="preserve">To work positively with Business Services colleagues to ensure </w:t>
      </w:r>
      <w:r w:rsidR="00964519">
        <w:rPr>
          <w:rFonts w:ascii="Arial" w:hAnsi="Arial" w:cs="Arial"/>
        </w:rPr>
        <w:t xml:space="preserve">local </w:t>
      </w:r>
      <w:r w:rsidRPr="00EB4AAF">
        <w:rPr>
          <w:rFonts w:ascii="Arial" w:hAnsi="Arial" w:cs="Arial"/>
        </w:rPr>
        <w:t xml:space="preserve">delivery of the Group’s Tenant Engagement strategy and maximise </w:t>
      </w:r>
      <w:proofErr w:type="gramStart"/>
      <w:r w:rsidRPr="00EB4AAF">
        <w:rPr>
          <w:rFonts w:ascii="Arial" w:hAnsi="Arial" w:cs="Arial"/>
        </w:rPr>
        <w:t>satisfaction, and</w:t>
      </w:r>
      <w:proofErr w:type="gramEnd"/>
      <w:r w:rsidRPr="00EB4AAF">
        <w:rPr>
          <w:rFonts w:ascii="Arial" w:hAnsi="Arial" w:cs="Arial"/>
        </w:rPr>
        <w:t xml:space="preserve"> reduce </w:t>
      </w:r>
      <w:r w:rsidRPr="00E20E0F">
        <w:rPr>
          <w:rFonts w:ascii="Arial" w:hAnsi="Arial" w:cs="Arial"/>
        </w:rPr>
        <w:t>customer effort.</w:t>
      </w:r>
    </w:p>
    <w:p w14:paraId="54643ACC" w14:textId="77777777" w:rsidR="00964519" w:rsidRDefault="00964519" w:rsidP="00E97983">
      <w:pPr>
        <w:pStyle w:val="ListParagraph"/>
        <w:ind w:left="1440"/>
        <w:rPr>
          <w:rFonts w:ascii="Arial" w:hAnsi="Arial" w:cs="Arial"/>
        </w:rPr>
      </w:pPr>
    </w:p>
    <w:p w14:paraId="7B47900B" w14:textId="0677B349" w:rsidR="00D11258" w:rsidRDefault="00D11258" w:rsidP="00EB4AAF">
      <w:pPr>
        <w:pStyle w:val="ListParagraph"/>
        <w:numPr>
          <w:ilvl w:val="0"/>
          <w:numId w:val="40"/>
        </w:numPr>
        <w:rPr>
          <w:rFonts w:ascii="Arial" w:hAnsi="Arial" w:cs="Arial"/>
        </w:rPr>
      </w:pPr>
      <w:r>
        <w:rPr>
          <w:rFonts w:ascii="Arial" w:hAnsi="Arial" w:cs="Arial"/>
        </w:rPr>
        <w:t>Overall management and accountability for the budgets within Customer Services to ensure service in line with strategic goals</w:t>
      </w:r>
    </w:p>
    <w:p w14:paraId="3925B88F" w14:textId="77777777" w:rsidR="00964519" w:rsidRPr="00E20E0F" w:rsidRDefault="00964519" w:rsidP="00E97983">
      <w:pPr>
        <w:pStyle w:val="ListParagraph"/>
        <w:ind w:left="1440"/>
        <w:rPr>
          <w:rFonts w:ascii="Arial" w:hAnsi="Arial" w:cs="Arial"/>
        </w:rPr>
      </w:pPr>
    </w:p>
    <w:p w14:paraId="0D17784A" w14:textId="6619606E" w:rsidR="00440F8C" w:rsidRPr="002C2CD9" w:rsidRDefault="002C2CD9" w:rsidP="002C2CD9">
      <w:pPr>
        <w:pStyle w:val="ListParagraph"/>
        <w:numPr>
          <w:ilvl w:val="0"/>
          <w:numId w:val="40"/>
        </w:numPr>
        <w:rPr>
          <w:rFonts w:ascii="Arial" w:hAnsi="Arial" w:cs="Arial"/>
        </w:rPr>
      </w:pPr>
      <w:r w:rsidRPr="00127274">
        <w:rPr>
          <w:rFonts w:ascii="Arial" w:hAnsi="Arial" w:cs="Arial"/>
        </w:rPr>
        <w:t xml:space="preserve">Manage formal processes across the Group by conducting investigations or hearing disciplinary and appeals, where required, to ensure an impartial, </w:t>
      </w:r>
      <w:proofErr w:type="gramStart"/>
      <w:r w:rsidRPr="00127274">
        <w:rPr>
          <w:rFonts w:ascii="Arial" w:hAnsi="Arial" w:cs="Arial"/>
        </w:rPr>
        <w:t>prompt</w:t>
      </w:r>
      <w:proofErr w:type="gramEnd"/>
      <w:r w:rsidRPr="00127274">
        <w:rPr>
          <w:rFonts w:ascii="Arial" w:hAnsi="Arial" w:cs="Arial"/>
        </w:rPr>
        <w:t xml:space="preserve"> and confidential approach is taken and fair outcomes are delivered, in line with employment legislation, best practice, and HR policies and procedures.  </w:t>
      </w:r>
    </w:p>
    <w:p w14:paraId="2D6648DA" w14:textId="77777777" w:rsidR="00440F8C" w:rsidRDefault="00440F8C" w:rsidP="00C75AC4">
      <w:pPr>
        <w:jc w:val="both"/>
        <w:rPr>
          <w:rFonts w:ascii="Verdana" w:hAnsi="Verdana" w:cs="Arial"/>
          <w:b/>
          <w:sz w:val="22"/>
          <w:szCs w:val="22"/>
        </w:rPr>
      </w:pPr>
    </w:p>
    <w:p w14:paraId="130E5BBE" w14:textId="77777777" w:rsidR="00440F8C" w:rsidRDefault="00440F8C" w:rsidP="00C75AC4">
      <w:pPr>
        <w:jc w:val="both"/>
        <w:rPr>
          <w:rFonts w:ascii="Verdana" w:hAnsi="Verdana" w:cs="Arial"/>
          <w:b/>
          <w:sz w:val="22"/>
          <w:szCs w:val="22"/>
        </w:rPr>
      </w:pPr>
    </w:p>
    <w:p w14:paraId="21A74A76" w14:textId="77777777" w:rsidR="00440F8C" w:rsidRDefault="00440F8C" w:rsidP="00C75AC4">
      <w:pPr>
        <w:jc w:val="both"/>
        <w:rPr>
          <w:rFonts w:ascii="Verdana" w:hAnsi="Verdana" w:cs="Arial"/>
          <w:b/>
          <w:sz w:val="22"/>
          <w:szCs w:val="22"/>
        </w:rPr>
      </w:pPr>
    </w:p>
    <w:p w14:paraId="6BC20CAB" w14:textId="3CFE157C" w:rsidR="009C69A4" w:rsidRPr="00CA4585" w:rsidRDefault="000A0D25" w:rsidP="00C75AC4">
      <w:pPr>
        <w:jc w:val="both"/>
        <w:rPr>
          <w:rFonts w:ascii="Verdana" w:hAnsi="Verdana" w:cs="Arial"/>
          <w:b/>
          <w:sz w:val="22"/>
          <w:szCs w:val="22"/>
        </w:rPr>
      </w:pPr>
      <w:r w:rsidRPr="00CA4585">
        <w:rPr>
          <w:rFonts w:ascii="Verdana" w:hAnsi="Verdana" w:cs="Arial"/>
          <w:b/>
          <w:sz w:val="22"/>
          <w:szCs w:val="22"/>
        </w:rPr>
        <w:t>3.2</w:t>
      </w:r>
      <w:r w:rsidR="00106143" w:rsidRPr="00CA4585">
        <w:rPr>
          <w:rFonts w:ascii="Verdana" w:hAnsi="Verdana" w:cs="Arial"/>
          <w:b/>
          <w:sz w:val="22"/>
          <w:szCs w:val="22"/>
        </w:rPr>
        <w:t xml:space="preserve">   </w:t>
      </w:r>
      <w:r w:rsidR="00843967" w:rsidRPr="00CA4585">
        <w:rPr>
          <w:rFonts w:ascii="Verdana" w:hAnsi="Verdana" w:cs="Arial"/>
          <w:b/>
          <w:sz w:val="22"/>
          <w:szCs w:val="22"/>
        </w:rPr>
        <w:t>Key Performance Indicators</w:t>
      </w:r>
    </w:p>
    <w:p w14:paraId="17B2C0DF" w14:textId="1F1CCC57" w:rsidR="009E0971" w:rsidRDefault="009E0971" w:rsidP="009E0971">
      <w:pPr>
        <w:spacing w:after="200" w:line="276" w:lineRule="auto"/>
        <w:contextualSpacing/>
        <w:rPr>
          <w:rFonts w:ascii="Verdana" w:hAnsi="Verdana" w:cs="Arial"/>
          <w:sz w:val="22"/>
          <w:szCs w:val="22"/>
        </w:rPr>
      </w:pPr>
    </w:p>
    <w:p w14:paraId="0FFB0681" w14:textId="5FC65047" w:rsidR="009E0971" w:rsidRDefault="009E0971" w:rsidP="009E0971">
      <w:pPr>
        <w:spacing w:after="200" w:line="276" w:lineRule="auto"/>
        <w:contextualSpacing/>
        <w:rPr>
          <w:rFonts w:ascii="Arial" w:eastAsia="Calibri" w:hAnsi="Arial" w:cs="Arial"/>
        </w:rPr>
      </w:pPr>
      <w:r w:rsidRPr="009E0971">
        <w:rPr>
          <w:rFonts w:ascii="Arial" w:eastAsia="Calibri" w:hAnsi="Arial" w:cs="Arial"/>
        </w:rPr>
        <w:t>Ensure compliance with all Regulatory matters relating to customer services, including the Scottish Social Housing Charter</w:t>
      </w:r>
    </w:p>
    <w:p w14:paraId="5602A95B" w14:textId="77777777" w:rsidR="00D11258" w:rsidRPr="009E0971" w:rsidRDefault="00D11258" w:rsidP="009E0971">
      <w:pPr>
        <w:spacing w:after="200" w:line="276" w:lineRule="auto"/>
        <w:contextualSpacing/>
        <w:rPr>
          <w:rFonts w:ascii="Arial" w:eastAsia="Calibri" w:hAnsi="Arial" w:cs="Arial"/>
        </w:rPr>
      </w:pPr>
    </w:p>
    <w:p w14:paraId="2C354301" w14:textId="7B38D9E2" w:rsidR="009E0971" w:rsidRPr="009E0971" w:rsidRDefault="00D11258" w:rsidP="009E0971">
      <w:pPr>
        <w:spacing w:after="200" w:line="276" w:lineRule="auto"/>
        <w:contextualSpacing/>
        <w:rPr>
          <w:rFonts w:ascii="Arial" w:eastAsia="Calibri" w:hAnsi="Arial" w:cs="Arial"/>
        </w:rPr>
      </w:pPr>
      <w:r>
        <w:rPr>
          <w:rFonts w:ascii="Arial" w:eastAsia="Calibri" w:hAnsi="Arial" w:cs="Arial"/>
        </w:rPr>
        <w:lastRenderedPageBreak/>
        <w:t>Leading the Groups Customer Services teams</w:t>
      </w:r>
      <w:r w:rsidR="009E0971" w:rsidRPr="009E0971">
        <w:rPr>
          <w:rFonts w:ascii="Arial" w:eastAsia="Calibri" w:hAnsi="Arial" w:cs="Arial"/>
        </w:rPr>
        <w:t xml:space="preserve"> to achieve all agreed Key Performance Indicators and targets agreed each ye</w:t>
      </w:r>
      <w:r>
        <w:rPr>
          <w:rFonts w:ascii="Arial" w:eastAsia="Calibri" w:hAnsi="Arial" w:cs="Arial"/>
        </w:rPr>
        <w:t>ar with the</w:t>
      </w:r>
      <w:r w:rsidR="009E0971" w:rsidRPr="009E0971">
        <w:rPr>
          <w:rFonts w:ascii="Arial" w:eastAsia="Calibri" w:hAnsi="Arial" w:cs="Arial"/>
        </w:rPr>
        <w:t xml:space="preserve"> Group Chief Executive and the Boards of Ancho, Cairn and CHS/Cairn Living.</w:t>
      </w:r>
    </w:p>
    <w:p w14:paraId="7373BE7D" w14:textId="77777777" w:rsidR="009E0971" w:rsidRPr="00CA4585" w:rsidRDefault="009E0971" w:rsidP="00C75AC4">
      <w:pPr>
        <w:jc w:val="both"/>
        <w:rPr>
          <w:rFonts w:ascii="Verdana" w:hAnsi="Verdana" w:cs="Arial"/>
          <w:sz w:val="22"/>
          <w:szCs w:val="22"/>
        </w:rPr>
      </w:pPr>
    </w:p>
    <w:p w14:paraId="54D49406" w14:textId="39BB65FD" w:rsidR="008E4274" w:rsidRDefault="008E4274" w:rsidP="00497852">
      <w:pPr>
        <w:pStyle w:val="Heading1"/>
        <w:jc w:val="both"/>
        <w:rPr>
          <w:rFonts w:ascii="Verdana" w:hAnsi="Verdana" w:cs="Arial"/>
          <w:sz w:val="22"/>
          <w:szCs w:val="22"/>
          <w:u w:val="none"/>
        </w:rPr>
      </w:pPr>
    </w:p>
    <w:p w14:paraId="65DABD21" w14:textId="77777777" w:rsidR="00E40098" w:rsidRDefault="00E40098" w:rsidP="00E40098"/>
    <w:p w14:paraId="39924092" w14:textId="47532697" w:rsidR="00E40098" w:rsidRPr="00E40098" w:rsidRDefault="00E40098" w:rsidP="00E40098"/>
    <w:p w14:paraId="104F8A96" w14:textId="77777777" w:rsidR="00D40C82" w:rsidRPr="00CA4585" w:rsidRDefault="00D40C82" w:rsidP="00497852">
      <w:pPr>
        <w:pStyle w:val="Heading1"/>
        <w:jc w:val="both"/>
        <w:rPr>
          <w:rFonts w:ascii="Verdana" w:hAnsi="Verdana" w:cs="Arial"/>
          <w:sz w:val="22"/>
          <w:szCs w:val="22"/>
          <w:u w:val="none"/>
        </w:rPr>
      </w:pPr>
      <w:r w:rsidRPr="00CA4585">
        <w:rPr>
          <w:rFonts w:ascii="Verdana" w:hAnsi="Verdana" w:cs="Arial"/>
          <w:sz w:val="22"/>
          <w:szCs w:val="22"/>
          <w:u w:val="none"/>
        </w:rPr>
        <w:t>3.3 Key Contacts – Internal &amp; External</w:t>
      </w:r>
    </w:p>
    <w:p w14:paraId="56844B3F" w14:textId="77777777" w:rsidR="00D40C82" w:rsidRPr="00CA4585" w:rsidRDefault="00D40C82" w:rsidP="00686029">
      <w:pPr>
        <w:pStyle w:val="Heading1"/>
        <w:ind w:left="1276" w:hanging="567"/>
        <w:jc w:val="both"/>
        <w:rPr>
          <w:rFonts w:ascii="Verdana" w:hAnsi="Verdana" w:cs="Arial"/>
          <w:sz w:val="22"/>
          <w:szCs w:val="22"/>
          <w:u w:val="none"/>
        </w:rPr>
      </w:pPr>
    </w:p>
    <w:p w14:paraId="32F0F26B" w14:textId="77777777" w:rsidR="00084980" w:rsidRPr="002E1B62" w:rsidRDefault="00084980" w:rsidP="00084980"/>
    <w:p w14:paraId="6090CF1B" w14:textId="77777777" w:rsidR="00084980" w:rsidRPr="00127274" w:rsidRDefault="00084980" w:rsidP="00E97983">
      <w:pPr>
        <w:pStyle w:val="ListParagraph"/>
        <w:numPr>
          <w:ilvl w:val="0"/>
          <w:numId w:val="50"/>
        </w:numPr>
        <w:ind w:left="360"/>
        <w:contextualSpacing/>
        <w:rPr>
          <w:rFonts w:ascii="Arial" w:hAnsi="Arial" w:cs="Arial"/>
        </w:rPr>
      </w:pPr>
      <w:r>
        <w:rPr>
          <w:rFonts w:ascii="Arial" w:hAnsi="Arial" w:cs="Arial"/>
        </w:rPr>
        <w:t>L</w:t>
      </w:r>
      <w:r w:rsidRPr="00127274">
        <w:rPr>
          <w:rFonts w:ascii="Arial" w:hAnsi="Arial" w:cs="Arial"/>
        </w:rPr>
        <w:t>iai</w:t>
      </w:r>
      <w:r>
        <w:rPr>
          <w:rFonts w:ascii="Arial" w:hAnsi="Arial" w:cs="Arial"/>
        </w:rPr>
        <w:t xml:space="preserve">se </w:t>
      </w:r>
      <w:r w:rsidRPr="00127274">
        <w:rPr>
          <w:rFonts w:ascii="Arial" w:hAnsi="Arial" w:cs="Arial"/>
        </w:rPr>
        <w:t>with and advice and support to Board Members of Cairn HA, Ancho and Cairn Homes &amp; Services, especially Chairpersons and Vice-Chairs.</w:t>
      </w:r>
    </w:p>
    <w:p w14:paraId="2E662FA7" w14:textId="76B6D9A3" w:rsidR="00084980" w:rsidRPr="00127274" w:rsidRDefault="00084980" w:rsidP="00E97983">
      <w:pPr>
        <w:numPr>
          <w:ilvl w:val="0"/>
          <w:numId w:val="45"/>
        </w:numPr>
        <w:rPr>
          <w:rFonts w:ascii="Arial" w:hAnsi="Arial" w:cs="Arial"/>
        </w:rPr>
      </w:pPr>
      <w:r w:rsidRPr="00127274">
        <w:rPr>
          <w:rFonts w:ascii="Arial" w:hAnsi="Arial" w:cs="Arial"/>
        </w:rPr>
        <w:t xml:space="preserve">Presenting to </w:t>
      </w:r>
      <w:r>
        <w:rPr>
          <w:rFonts w:ascii="Arial" w:hAnsi="Arial" w:cs="Arial"/>
        </w:rPr>
        <w:t>Executive</w:t>
      </w:r>
      <w:r w:rsidRPr="00127274">
        <w:rPr>
          <w:rFonts w:ascii="Arial" w:hAnsi="Arial" w:cs="Arial"/>
        </w:rPr>
        <w:t xml:space="preserve"> Team, Boards on</w:t>
      </w:r>
      <w:r w:rsidR="00E97983">
        <w:rPr>
          <w:rFonts w:ascii="Arial" w:hAnsi="Arial" w:cs="Arial"/>
        </w:rPr>
        <w:t xml:space="preserve"> Tenancy, Care and Repair, and Contact Centre</w:t>
      </w:r>
      <w:r w:rsidRPr="00127274">
        <w:rPr>
          <w:rFonts w:ascii="Arial" w:hAnsi="Arial" w:cs="Arial"/>
        </w:rPr>
        <w:t xml:space="preserve"> services and related matters, including information, advice and training as required</w:t>
      </w:r>
    </w:p>
    <w:p w14:paraId="56810ACC" w14:textId="173F43B2" w:rsidR="009E0971" w:rsidRDefault="009E0971" w:rsidP="009E0971">
      <w:pPr>
        <w:rPr>
          <w:rFonts w:ascii="Arial" w:eastAsia="Calibri" w:hAnsi="Arial" w:cs="Arial"/>
        </w:rPr>
      </w:pPr>
    </w:p>
    <w:p w14:paraId="2D816A2B" w14:textId="77777777" w:rsidR="00973B65" w:rsidRPr="00973B65" w:rsidRDefault="00973B65" w:rsidP="00973B65">
      <w:pPr>
        <w:rPr>
          <w:rFonts w:ascii="Arial" w:eastAsia="Calibri" w:hAnsi="Arial" w:cs="Arial"/>
          <w:bCs/>
        </w:rPr>
      </w:pPr>
      <w:r w:rsidRPr="00973B65">
        <w:rPr>
          <w:rFonts w:ascii="Arial" w:eastAsia="Calibri" w:hAnsi="Arial" w:cs="Arial"/>
          <w:bCs/>
        </w:rPr>
        <w:t>Board</w:t>
      </w:r>
    </w:p>
    <w:p w14:paraId="58D2B1E3" w14:textId="77777777" w:rsidR="00973B65" w:rsidRPr="00973B65" w:rsidRDefault="00973B65" w:rsidP="00973B65">
      <w:pPr>
        <w:rPr>
          <w:rFonts w:ascii="Arial" w:eastAsia="Calibri" w:hAnsi="Arial" w:cs="Arial"/>
          <w:bCs/>
        </w:rPr>
      </w:pPr>
      <w:r w:rsidRPr="00973B65">
        <w:rPr>
          <w:rFonts w:ascii="Arial" w:eastAsia="Calibri" w:hAnsi="Arial" w:cs="Arial"/>
          <w:bCs/>
        </w:rPr>
        <w:t>Solicitors</w:t>
      </w:r>
    </w:p>
    <w:p w14:paraId="25FF2922" w14:textId="77777777" w:rsidR="00973B65" w:rsidRPr="00973B65" w:rsidRDefault="00973B65" w:rsidP="00973B65">
      <w:pPr>
        <w:rPr>
          <w:rFonts w:ascii="Arial" w:eastAsia="Calibri" w:hAnsi="Arial" w:cs="Arial"/>
        </w:rPr>
      </w:pPr>
      <w:r w:rsidRPr="00973B65">
        <w:rPr>
          <w:rFonts w:ascii="Arial" w:eastAsia="Calibri" w:hAnsi="Arial" w:cs="Arial"/>
        </w:rPr>
        <w:t>External Partners, forums, other HA’s</w:t>
      </w:r>
    </w:p>
    <w:p w14:paraId="48D9C4C2" w14:textId="77777777" w:rsidR="00973B65" w:rsidRPr="00973B65" w:rsidRDefault="00973B65" w:rsidP="00973B65">
      <w:pPr>
        <w:rPr>
          <w:rFonts w:ascii="Arial" w:eastAsia="Calibri" w:hAnsi="Arial" w:cs="Arial"/>
        </w:rPr>
      </w:pPr>
      <w:r w:rsidRPr="00973B65">
        <w:rPr>
          <w:rFonts w:ascii="Arial" w:eastAsia="Calibri" w:hAnsi="Arial" w:cs="Arial"/>
        </w:rPr>
        <w:t xml:space="preserve">All staff – Inc. Managers and SMT  </w:t>
      </w:r>
    </w:p>
    <w:p w14:paraId="655E2449" w14:textId="77777777" w:rsidR="00973B65" w:rsidRPr="00973B65" w:rsidRDefault="00973B65" w:rsidP="00973B65">
      <w:pPr>
        <w:rPr>
          <w:rFonts w:ascii="Arial" w:eastAsia="Calibri" w:hAnsi="Arial" w:cs="Arial"/>
        </w:rPr>
      </w:pPr>
      <w:r w:rsidRPr="00973B65">
        <w:rPr>
          <w:rFonts w:ascii="Arial" w:eastAsia="Calibri" w:hAnsi="Arial" w:cs="Arial"/>
        </w:rPr>
        <w:t>Local Authority strategic housing departments</w:t>
      </w:r>
    </w:p>
    <w:p w14:paraId="67A2EE3E" w14:textId="77777777" w:rsidR="00973B65" w:rsidRPr="00973B65" w:rsidRDefault="00973B65" w:rsidP="00973B65">
      <w:pPr>
        <w:rPr>
          <w:rFonts w:ascii="Arial" w:eastAsia="Calibri" w:hAnsi="Arial" w:cs="Arial"/>
        </w:rPr>
      </w:pPr>
      <w:r w:rsidRPr="00973B65">
        <w:rPr>
          <w:rFonts w:ascii="Arial" w:eastAsia="Calibri" w:hAnsi="Arial" w:cs="Arial"/>
        </w:rPr>
        <w:t xml:space="preserve">Local Authority Health and Social Care Partnerships </w:t>
      </w:r>
    </w:p>
    <w:p w14:paraId="709AA5AD" w14:textId="77777777" w:rsidR="00973B65" w:rsidRPr="00973B65" w:rsidRDefault="00973B65" w:rsidP="00973B65">
      <w:pPr>
        <w:rPr>
          <w:rFonts w:ascii="Arial" w:eastAsia="Calibri" w:hAnsi="Arial" w:cs="Arial"/>
        </w:rPr>
      </w:pPr>
      <w:r w:rsidRPr="00973B65">
        <w:rPr>
          <w:rFonts w:ascii="Arial" w:eastAsia="Calibri" w:hAnsi="Arial" w:cs="Arial"/>
        </w:rPr>
        <w:t>DWP</w:t>
      </w:r>
    </w:p>
    <w:p w14:paraId="77D2BFED" w14:textId="77777777" w:rsidR="00973B65" w:rsidRPr="00973B65" w:rsidRDefault="00973B65" w:rsidP="00973B65">
      <w:pPr>
        <w:rPr>
          <w:rFonts w:ascii="Arial" w:eastAsia="Calibri" w:hAnsi="Arial" w:cs="Arial"/>
        </w:rPr>
      </w:pPr>
      <w:r w:rsidRPr="00973B65">
        <w:rPr>
          <w:rFonts w:ascii="Arial" w:eastAsia="Calibri" w:hAnsi="Arial" w:cs="Arial"/>
        </w:rPr>
        <w:t>Local Authority Housing Benefit Departments</w:t>
      </w:r>
    </w:p>
    <w:p w14:paraId="6B19DE75" w14:textId="75803226" w:rsidR="00973B65" w:rsidRDefault="00973B65" w:rsidP="00973B65">
      <w:pPr>
        <w:rPr>
          <w:rFonts w:ascii="Arial" w:eastAsia="Calibri" w:hAnsi="Arial" w:cs="Arial"/>
        </w:rPr>
      </w:pPr>
      <w:r w:rsidRPr="00973B65">
        <w:rPr>
          <w:rFonts w:ascii="Arial" w:eastAsia="Calibri" w:hAnsi="Arial" w:cs="Arial"/>
        </w:rPr>
        <w:t>Police Scotland</w:t>
      </w:r>
    </w:p>
    <w:p w14:paraId="5210D676" w14:textId="090F0712" w:rsidR="00973B65" w:rsidRPr="00973B65" w:rsidRDefault="00973B65" w:rsidP="00973B65">
      <w:pPr>
        <w:rPr>
          <w:rFonts w:ascii="Arial" w:eastAsia="Calibri" w:hAnsi="Arial" w:cs="Arial"/>
        </w:rPr>
      </w:pPr>
      <w:r>
        <w:rPr>
          <w:rFonts w:ascii="Arial" w:eastAsia="Calibri" w:hAnsi="Arial" w:cs="Arial"/>
        </w:rPr>
        <w:t xml:space="preserve">Auditors </w:t>
      </w:r>
    </w:p>
    <w:p w14:paraId="3319A78F" w14:textId="3782E557" w:rsidR="009E0971" w:rsidRPr="009E0971" w:rsidRDefault="009E0971" w:rsidP="009E0971">
      <w:pPr>
        <w:rPr>
          <w:rFonts w:ascii="Arial" w:eastAsia="Calibri" w:hAnsi="Arial" w:cs="Arial"/>
          <w:u w:val="single"/>
        </w:rPr>
      </w:pPr>
    </w:p>
    <w:p w14:paraId="1EDCCEAC" w14:textId="313C11F9" w:rsidR="00497852" w:rsidRPr="00CA4585" w:rsidRDefault="00497852" w:rsidP="00975B90">
      <w:pPr>
        <w:rPr>
          <w:rFonts w:ascii="Verdana" w:hAnsi="Verdana"/>
          <w:sz w:val="22"/>
          <w:szCs w:val="22"/>
        </w:rPr>
      </w:pPr>
    </w:p>
    <w:p w14:paraId="17F15FEC" w14:textId="77777777" w:rsidR="00497852" w:rsidRPr="00CA4585" w:rsidRDefault="00497852" w:rsidP="00497852">
      <w:pPr>
        <w:pStyle w:val="Heading1"/>
        <w:jc w:val="both"/>
        <w:rPr>
          <w:rFonts w:ascii="Verdana" w:hAnsi="Verdana" w:cs="Arial"/>
          <w:sz w:val="22"/>
          <w:szCs w:val="22"/>
          <w:u w:val="none"/>
        </w:rPr>
      </w:pPr>
    </w:p>
    <w:p w14:paraId="21F9A67F" w14:textId="77777777" w:rsidR="00497852" w:rsidRPr="00CA4585" w:rsidRDefault="00497852" w:rsidP="00497852">
      <w:pPr>
        <w:pStyle w:val="Heading1"/>
        <w:jc w:val="both"/>
        <w:rPr>
          <w:rFonts w:ascii="Verdana" w:hAnsi="Verdana" w:cs="Arial"/>
          <w:sz w:val="22"/>
          <w:szCs w:val="22"/>
          <w:u w:val="none"/>
        </w:rPr>
      </w:pPr>
    </w:p>
    <w:p w14:paraId="01750DBD" w14:textId="77777777" w:rsidR="00843967" w:rsidRPr="00CA4585" w:rsidRDefault="000A0D25" w:rsidP="00497852">
      <w:pPr>
        <w:pStyle w:val="Heading1"/>
        <w:jc w:val="both"/>
        <w:rPr>
          <w:rFonts w:ascii="Verdana" w:hAnsi="Verdana"/>
          <w:sz w:val="22"/>
          <w:szCs w:val="22"/>
        </w:rPr>
      </w:pPr>
      <w:r w:rsidRPr="00CA4585">
        <w:rPr>
          <w:rFonts w:ascii="Verdana" w:hAnsi="Verdana" w:cs="Arial"/>
          <w:sz w:val="22"/>
          <w:szCs w:val="22"/>
          <w:u w:val="none"/>
        </w:rPr>
        <w:t>3</w:t>
      </w:r>
      <w:r w:rsidR="008341F1" w:rsidRPr="00CA4585">
        <w:rPr>
          <w:rFonts w:ascii="Verdana" w:hAnsi="Verdana" w:cs="Arial"/>
          <w:sz w:val="22"/>
          <w:szCs w:val="22"/>
          <w:u w:val="none"/>
        </w:rPr>
        <w:t>.</w:t>
      </w:r>
      <w:r w:rsidR="00D40C82" w:rsidRPr="00CA4585">
        <w:rPr>
          <w:rFonts w:ascii="Verdana" w:hAnsi="Verdana" w:cs="Arial"/>
          <w:sz w:val="22"/>
          <w:szCs w:val="22"/>
          <w:u w:val="none"/>
        </w:rPr>
        <w:t>4</w:t>
      </w:r>
      <w:r w:rsidR="008341F1" w:rsidRPr="00CA4585">
        <w:rPr>
          <w:rFonts w:ascii="Verdana" w:hAnsi="Verdana" w:cs="Arial"/>
          <w:sz w:val="22"/>
          <w:szCs w:val="22"/>
          <w:u w:val="none"/>
        </w:rPr>
        <w:tab/>
      </w:r>
      <w:r w:rsidR="00843967" w:rsidRPr="00CA4585">
        <w:rPr>
          <w:rFonts w:ascii="Verdana" w:hAnsi="Verdana" w:cs="Arial"/>
          <w:sz w:val="22"/>
          <w:szCs w:val="22"/>
          <w:u w:val="none"/>
        </w:rPr>
        <w:t>Health &amp; Safety</w:t>
      </w:r>
    </w:p>
    <w:p w14:paraId="77223996" w14:textId="77777777" w:rsidR="00973B65" w:rsidRPr="00973B65" w:rsidRDefault="00973B65" w:rsidP="00973B65">
      <w:pPr>
        <w:pStyle w:val="ListParagraph"/>
        <w:numPr>
          <w:ilvl w:val="0"/>
          <w:numId w:val="26"/>
        </w:numPr>
        <w:rPr>
          <w:rFonts w:ascii="Verdana" w:hAnsi="Verdana" w:cs="Arial"/>
          <w:color w:val="000000"/>
          <w:sz w:val="22"/>
          <w:szCs w:val="22"/>
        </w:rPr>
      </w:pPr>
      <w:r w:rsidRPr="00973B65">
        <w:rPr>
          <w:rFonts w:ascii="Verdana" w:hAnsi="Verdana" w:cs="Arial"/>
          <w:color w:val="000000"/>
          <w:sz w:val="22"/>
          <w:szCs w:val="22"/>
        </w:rPr>
        <w:t xml:space="preserve">Take personal responsibility for awareness of and positive management of the Group’s Health &amp; Safety Strategy, </w:t>
      </w:r>
      <w:proofErr w:type="gramStart"/>
      <w:r w:rsidRPr="00973B65">
        <w:rPr>
          <w:rFonts w:ascii="Verdana" w:hAnsi="Verdana" w:cs="Arial"/>
          <w:color w:val="000000"/>
          <w:sz w:val="22"/>
          <w:szCs w:val="22"/>
        </w:rPr>
        <w:t>Policies</w:t>
      </w:r>
      <w:proofErr w:type="gramEnd"/>
      <w:r w:rsidRPr="00973B65">
        <w:rPr>
          <w:rFonts w:ascii="Verdana" w:hAnsi="Verdana" w:cs="Arial"/>
          <w:color w:val="000000"/>
          <w:sz w:val="22"/>
          <w:szCs w:val="22"/>
        </w:rPr>
        <w:t xml:space="preserve"> and procedures, within customer services, and with senior colleagues across the Group, including fire regulations, and implement all requirements as appropriate.</w:t>
      </w:r>
    </w:p>
    <w:p w14:paraId="029CB699" w14:textId="77777777" w:rsidR="00843967" w:rsidRPr="00CA4585" w:rsidRDefault="00843967" w:rsidP="00843967">
      <w:pPr>
        <w:numPr>
          <w:ilvl w:val="0"/>
          <w:numId w:val="26"/>
        </w:numPr>
        <w:spacing w:before="100" w:beforeAutospacing="1" w:after="100" w:afterAutospacing="1"/>
        <w:rPr>
          <w:rFonts w:ascii="Verdana" w:hAnsi="Verdana" w:cs="Arial"/>
          <w:color w:val="000000"/>
          <w:sz w:val="22"/>
          <w:szCs w:val="22"/>
        </w:rPr>
      </w:pPr>
      <w:r w:rsidRPr="00CA4585">
        <w:rPr>
          <w:rFonts w:ascii="Verdana" w:hAnsi="Verdana" w:cs="Arial"/>
          <w:color w:val="000000"/>
          <w:sz w:val="22"/>
          <w:szCs w:val="22"/>
        </w:rPr>
        <w:t>Ensure that Health and Safety guidelines and fire regulations are strictly adhered to</w:t>
      </w:r>
    </w:p>
    <w:p w14:paraId="5115C221" w14:textId="2403DE48" w:rsidR="00843967" w:rsidRPr="00CA4585" w:rsidRDefault="00843967" w:rsidP="00843967">
      <w:pPr>
        <w:numPr>
          <w:ilvl w:val="0"/>
          <w:numId w:val="26"/>
        </w:numPr>
        <w:spacing w:before="100" w:beforeAutospacing="1" w:after="100" w:afterAutospacing="1"/>
        <w:rPr>
          <w:rFonts w:ascii="Verdana" w:hAnsi="Verdana" w:cs="Arial"/>
          <w:color w:val="000000"/>
          <w:sz w:val="22"/>
          <w:szCs w:val="22"/>
        </w:rPr>
      </w:pPr>
      <w:r w:rsidRPr="00CA4585">
        <w:rPr>
          <w:rFonts w:ascii="Verdana" w:hAnsi="Verdana" w:cs="Arial"/>
          <w:color w:val="000000"/>
          <w:sz w:val="22"/>
          <w:szCs w:val="22"/>
        </w:rPr>
        <w:t xml:space="preserve">Comply with safe working practices as defined by </w:t>
      </w:r>
      <w:r w:rsidR="008E4274" w:rsidRPr="00CA4585">
        <w:rPr>
          <w:rFonts w:ascii="Verdana" w:hAnsi="Verdana" w:cs="Arial"/>
          <w:color w:val="000000"/>
          <w:sz w:val="22"/>
          <w:szCs w:val="22"/>
        </w:rPr>
        <w:t>Cairn Housing Group</w:t>
      </w:r>
    </w:p>
    <w:p w14:paraId="4AC55A51" w14:textId="77777777" w:rsidR="00843967" w:rsidRPr="00CA4585" w:rsidRDefault="00843967" w:rsidP="00843967">
      <w:pPr>
        <w:numPr>
          <w:ilvl w:val="0"/>
          <w:numId w:val="26"/>
        </w:numPr>
        <w:rPr>
          <w:rFonts w:ascii="Verdana" w:hAnsi="Verdana" w:cs="Arial"/>
          <w:color w:val="000000"/>
          <w:sz w:val="22"/>
          <w:szCs w:val="22"/>
        </w:rPr>
      </w:pPr>
      <w:r w:rsidRPr="00CA4585">
        <w:rPr>
          <w:rFonts w:ascii="Verdana" w:hAnsi="Verdana" w:cs="Arial"/>
          <w:color w:val="000000"/>
          <w:sz w:val="22"/>
          <w:szCs w:val="22"/>
        </w:rPr>
        <w:t xml:space="preserve">Complete online training as and when required </w:t>
      </w:r>
    </w:p>
    <w:p w14:paraId="1026BD5B" w14:textId="77777777" w:rsidR="00843967" w:rsidRPr="00CA4585" w:rsidRDefault="00843967" w:rsidP="00843967">
      <w:pPr>
        <w:numPr>
          <w:ilvl w:val="0"/>
          <w:numId w:val="26"/>
        </w:numPr>
        <w:spacing w:before="100" w:beforeAutospacing="1" w:after="100" w:afterAutospacing="1"/>
        <w:rPr>
          <w:rFonts w:ascii="Verdana" w:hAnsi="Verdana" w:cs="Arial"/>
          <w:color w:val="000000"/>
          <w:sz w:val="22"/>
          <w:szCs w:val="22"/>
        </w:rPr>
      </w:pPr>
      <w:r w:rsidRPr="00CA4585">
        <w:rPr>
          <w:rFonts w:ascii="Verdana" w:hAnsi="Verdana" w:cs="Arial"/>
          <w:color w:val="000000"/>
          <w:sz w:val="22"/>
          <w:szCs w:val="22"/>
        </w:rPr>
        <w:t>Take reasonable care for your own health and safety and that of others who may be affected by acts or omissions at work</w:t>
      </w:r>
    </w:p>
    <w:p w14:paraId="393AFD10" w14:textId="77777777" w:rsidR="00843967" w:rsidRPr="00CA4585" w:rsidRDefault="00843967" w:rsidP="00843967">
      <w:pPr>
        <w:numPr>
          <w:ilvl w:val="0"/>
          <w:numId w:val="26"/>
        </w:numPr>
        <w:spacing w:before="100" w:beforeAutospacing="1" w:after="100" w:afterAutospacing="1"/>
        <w:rPr>
          <w:rFonts w:ascii="Verdana" w:hAnsi="Verdana" w:cs="Arial"/>
          <w:color w:val="000000"/>
          <w:sz w:val="22"/>
          <w:szCs w:val="22"/>
        </w:rPr>
      </w:pPr>
      <w:r w:rsidRPr="00CA4585">
        <w:rPr>
          <w:rFonts w:ascii="Verdana" w:hAnsi="Verdana" w:cs="Arial"/>
          <w:color w:val="000000"/>
          <w:sz w:val="22"/>
          <w:szCs w:val="22"/>
        </w:rPr>
        <w:t>Report any accidents, incidents or near misses as soon as reasonably practicable.</w:t>
      </w:r>
    </w:p>
    <w:p w14:paraId="270B20B6" w14:textId="77777777" w:rsidR="00FB2195" w:rsidRPr="00CA4585" w:rsidRDefault="00FB2195" w:rsidP="00FB2195">
      <w:pPr>
        <w:ind w:left="1440"/>
        <w:jc w:val="both"/>
        <w:rPr>
          <w:rFonts w:ascii="Verdana" w:hAnsi="Verdana" w:cs="Arial"/>
        </w:rPr>
      </w:pPr>
    </w:p>
    <w:p w14:paraId="70F2AE0C" w14:textId="77777777" w:rsidR="00C75AC4" w:rsidRPr="00CA4585" w:rsidRDefault="00D40C82" w:rsidP="00DB6C7E">
      <w:pPr>
        <w:pStyle w:val="Heading1"/>
        <w:tabs>
          <w:tab w:val="left" w:pos="1276"/>
        </w:tabs>
        <w:ind w:left="1276" w:hanging="567"/>
        <w:jc w:val="both"/>
        <w:rPr>
          <w:rFonts w:ascii="Verdana" w:hAnsi="Verdana" w:cs="Arial"/>
          <w:sz w:val="22"/>
          <w:szCs w:val="22"/>
        </w:rPr>
      </w:pPr>
      <w:r w:rsidRPr="00CA4585">
        <w:rPr>
          <w:rFonts w:ascii="Verdana" w:hAnsi="Verdana" w:cs="Arial"/>
          <w:u w:val="none"/>
        </w:rPr>
        <w:t>3</w:t>
      </w:r>
      <w:r w:rsidR="00AC5920" w:rsidRPr="00CA4585">
        <w:rPr>
          <w:rFonts w:ascii="Verdana" w:hAnsi="Verdana" w:cs="Arial"/>
          <w:u w:val="none"/>
        </w:rPr>
        <w:t>.</w:t>
      </w:r>
      <w:r w:rsidRPr="00CA4585">
        <w:rPr>
          <w:rFonts w:ascii="Verdana" w:hAnsi="Verdana" w:cs="Arial"/>
          <w:u w:val="none"/>
        </w:rPr>
        <w:t>5</w:t>
      </w:r>
      <w:r w:rsidR="00AC5920" w:rsidRPr="00CA4585">
        <w:rPr>
          <w:rFonts w:ascii="Verdana" w:hAnsi="Verdana" w:cs="Arial"/>
          <w:u w:val="none"/>
        </w:rPr>
        <w:t xml:space="preserve"> </w:t>
      </w:r>
      <w:r w:rsidR="00AC5920" w:rsidRPr="00CA4585">
        <w:rPr>
          <w:rFonts w:ascii="Verdana" w:hAnsi="Verdana" w:cs="Arial"/>
          <w:u w:val="none"/>
        </w:rPr>
        <w:tab/>
      </w:r>
      <w:r w:rsidR="00D8212D" w:rsidRPr="00CA4585">
        <w:rPr>
          <w:rFonts w:ascii="Verdana" w:hAnsi="Verdana" w:cs="Arial"/>
          <w:sz w:val="22"/>
          <w:szCs w:val="22"/>
          <w:u w:val="none"/>
        </w:rPr>
        <w:t>General</w:t>
      </w:r>
    </w:p>
    <w:p w14:paraId="290BEA96" w14:textId="3206DEB9" w:rsidR="00D8212D" w:rsidRPr="00CA4585" w:rsidRDefault="00D8212D" w:rsidP="00D8212D">
      <w:pPr>
        <w:numPr>
          <w:ilvl w:val="0"/>
          <w:numId w:val="8"/>
        </w:numPr>
        <w:spacing w:before="100" w:beforeAutospacing="1" w:after="100" w:afterAutospacing="1"/>
        <w:rPr>
          <w:rFonts w:ascii="Verdana" w:hAnsi="Verdana" w:cs="Arial"/>
          <w:color w:val="000000"/>
          <w:sz w:val="22"/>
          <w:szCs w:val="22"/>
        </w:rPr>
      </w:pPr>
      <w:r w:rsidRPr="00CA4585">
        <w:rPr>
          <w:rFonts w:ascii="Verdana" w:hAnsi="Verdana" w:cs="Arial"/>
          <w:color w:val="000000"/>
          <w:sz w:val="22"/>
          <w:szCs w:val="22"/>
        </w:rPr>
        <w:t>Be a</w:t>
      </w:r>
      <w:r w:rsidR="008E4274" w:rsidRPr="00CA4585">
        <w:rPr>
          <w:rFonts w:ascii="Verdana" w:hAnsi="Verdana" w:cs="Arial"/>
          <w:color w:val="000000"/>
          <w:sz w:val="22"/>
          <w:szCs w:val="22"/>
        </w:rPr>
        <w:t xml:space="preserve">ware of and </w:t>
      </w:r>
      <w:proofErr w:type="gramStart"/>
      <w:r w:rsidR="008E4274" w:rsidRPr="00CA4585">
        <w:rPr>
          <w:rFonts w:ascii="Verdana" w:hAnsi="Verdana" w:cs="Arial"/>
          <w:color w:val="000000"/>
          <w:sz w:val="22"/>
          <w:szCs w:val="22"/>
        </w:rPr>
        <w:t>adhere to Cairn Housing Group</w:t>
      </w:r>
      <w:r w:rsidRPr="00CA4585">
        <w:rPr>
          <w:rFonts w:ascii="Verdana" w:hAnsi="Verdana" w:cs="Arial"/>
          <w:color w:val="000000"/>
          <w:sz w:val="22"/>
          <w:szCs w:val="22"/>
        </w:rPr>
        <w:t xml:space="preserve"> policies at all times</w:t>
      </w:r>
      <w:proofErr w:type="gramEnd"/>
    </w:p>
    <w:p w14:paraId="49334971" w14:textId="77777777" w:rsidR="00D8212D" w:rsidRPr="00CA4585" w:rsidRDefault="00D8212D" w:rsidP="00D8212D">
      <w:pPr>
        <w:numPr>
          <w:ilvl w:val="0"/>
          <w:numId w:val="8"/>
        </w:numPr>
        <w:spacing w:before="100" w:beforeAutospacing="1" w:after="100" w:afterAutospacing="1"/>
        <w:rPr>
          <w:rFonts w:ascii="Verdana" w:hAnsi="Verdana" w:cs="Arial"/>
          <w:color w:val="000000"/>
          <w:sz w:val="22"/>
          <w:szCs w:val="22"/>
        </w:rPr>
      </w:pPr>
      <w:r w:rsidRPr="00CA4585">
        <w:rPr>
          <w:rFonts w:ascii="Verdana" w:hAnsi="Verdana" w:cs="Arial"/>
          <w:color w:val="000000"/>
          <w:sz w:val="22"/>
          <w:szCs w:val="22"/>
        </w:rPr>
        <w:lastRenderedPageBreak/>
        <w:t>Take part in progress/performance reviews throughout the year</w:t>
      </w:r>
    </w:p>
    <w:p w14:paraId="4F9562CB" w14:textId="75BDE302" w:rsidR="00D8212D" w:rsidRPr="00CA4585" w:rsidRDefault="00D8212D" w:rsidP="00D8212D">
      <w:pPr>
        <w:numPr>
          <w:ilvl w:val="0"/>
          <w:numId w:val="8"/>
        </w:numPr>
        <w:spacing w:before="100" w:beforeAutospacing="1" w:after="100" w:afterAutospacing="1"/>
        <w:rPr>
          <w:rFonts w:ascii="Verdana" w:hAnsi="Verdana" w:cs="Arial"/>
          <w:color w:val="000000"/>
          <w:sz w:val="22"/>
          <w:szCs w:val="22"/>
        </w:rPr>
      </w:pPr>
      <w:r w:rsidRPr="00CA4585">
        <w:rPr>
          <w:rFonts w:ascii="Verdana" w:hAnsi="Verdana" w:cs="Arial"/>
          <w:sz w:val="22"/>
          <w:szCs w:val="22"/>
        </w:rPr>
        <w:t xml:space="preserve">Cooperate with other </w:t>
      </w:r>
      <w:r w:rsidR="008E4274" w:rsidRPr="00CA4585">
        <w:rPr>
          <w:rFonts w:ascii="Verdana" w:hAnsi="Verdana" w:cs="Arial"/>
          <w:color w:val="000000"/>
          <w:sz w:val="22"/>
          <w:szCs w:val="22"/>
        </w:rPr>
        <w:t>Cairn Housing Group</w:t>
      </w:r>
      <w:r w:rsidRPr="00CA4585">
        <w:rPr>
          <w:rFonts w:ascii="Verdana" w:hAnsi="Verdana" w:cs="Arial"/>
          <w:sz w:val="22"/>
          <w:szCs w:val="22"/>
        </w:rPr>
        <w:t xml:space="preserve"> departments</w:t>
      </w:r>
    </w:p>
    <w:p w14:paraId="30FBF16B" w14:textId="77777777" w:rsidR="00D8212D" w:rsidRPr="00CA4585" w:rsidRDefault="00D8212D" w:rsidP="00D8212D">
      <w:pPr>
        <w:numPr>
          <w:ilvl w:val="0"/>
          <w:numId w:val="8"/>
        </w:numPr>
        <w:spacing w:before="100" w:beforeAutospacing="1" w:after="100" w:afterAutospacing="1"/>
        <w:rPr>
          <w:rFonts w:ascii="Verdana" w:hAnsi="Verdana" w:cs="Arial"/>
          <w:color w:val="000000"/>
          <w:sz w:val="22"/>
          <w:szCs w:val="22"/>
        </w:rPr>
      </w:pPr>
      <w:r w:rsidRPr="00CA4585">
        <w:rPr>
          <w:rFonts w:ascii="Verdana" w:hAnsi="Verdana" w:cs="Arial"/>
          <w:color w:val="000000"/>
          <w:sz w:val="22"/>
          <w:szCs w:val="22"/>
        </w:rPr>
        <w:t>Attend training courses and complete online training modules as required to meet the requirements of the post</w:t>
      </w:r>
    </w:p>
    <w:p w14:paraId="4C697062" w14:textId="77777777" w:rsidR="00D8212D" w:rsidRPr="00CA4585" w:rsidRDefault="00D8212D" w:rsidP="00D8212D">
      <w:pPr>
        <w:numPr>
          <w:ilvl w:val="0"/>
          <w:numId w:val="8"/>
        </w:numPr>
        <w:spacing w:before="100" w:beforeAutospacing="1" w:after="100" w:afterAutospacing="1"/>
        <w:rPr>
          <w:rFonts w:ascii="Verdana" w:hAnsi="Verdana" w:cs="Arial"/>
          <w:color w:val="000000"/>
          <w:sz w:val="22"/>
          <w:szCs w:val="22"/>
        </w:rPr>
      </w:pPr>
      <w:r w:rsidRPr="00CA4585">
        <w:rPr>
          <w:rFonts w:ascii="Verdana" w:hAnsi="Verdana" w:cs="Arial"/>
          <w:color w:val="000000"/>
          <w:sz w:val="22"/>
          <w:szCs w:val="22"/>
        </w:rPr>
        <w:t>Take responsibility for own personal development, seeking out opportunities to learn new skills</w:t>
      </w:r>
    </w:p>
    <w:p w14:paraId="040949A1" w14:textId="77777777" w:rsidR="00D8212D" w:rsidRPr="00CA4585" w:rsidRDefault="00D8212D" w:rsidP="00D8212D">
      <w:pPr>
        <w:numPr>
          <w:ilvl w:val="0"/>
          <w:numId w:val="8"/>
        </w:numPr>
        <w:spacing w:before="100" w:beforeAutospacing="1" w:after="100" w:afterAutospacing="1"/>
        <w:rPr>
          <w:rFonts w:ascii="Verdana" w:hAnsi="Verdana" w:cs="Arial"/>
          <w:color w:val="000000"/>
          <w:sz w:val="22"/>
          <w:szCs w:val="22"/>
        </w:rPr>
      </w:pPr>
      <w:r w:rsidRPr="00CA4585">
        <w:rPr>
          <w:rFonts w:ascii="Verdana" w:hAnsi="Verdana" w:cs="Arial"/>
          <w:color w:val="000000"/>
          <w:sz w:val="22"/>
          <w:szCs w:val="22"/>
        </w:rPr>
        <w:t>Undertake any other duties as requested by management which are reasonably deemed to be within the scope of the role</w:t>
      </w:r>
    </w:p>
    <w:p w14:paraId="735A59C9" w14:textId="77777777" w:rsidR="00C75AC4" w:rsidRPr="00CA4585" w:rsidRDefault="00C75AC4" w:rsidP="00C75AC4">
      <w:pPr>
        <w:jc w:val="both"/>
        <w:rPr>
          <w:rFonts w:ascii="Verdana" w:hAnsi="Verdana" w:cs="Arial"/>
          <w:sz w:val="22"/>
          <w:szCs w:val="22"/>
        </w:rPr>
      </w:pPr>
    </w:p>
    <w:p w14:paraId="6C336BFA" w14:textId="77777777" w:rsidR="00C75AC4" w:rsidRPr="00CA4585" w:rsidRDefault="00C75AC4" w:rsidP="00C75AC4">
      <w:pPr>
        <w:jc w:val="both"/>
        <w:rPr>
          <w:rFonts w:ascii="Verdana" w:hAnsi="Verdana" w:cs="Arial"/>
          <w:sz w:val="22"/>
          <w:szCs w:val="22"/>
        </w:rPr>
      </w:pPr>
    </w:p>
    <w:p w14:paraId="0BC24EAF" w14:textId="77777777" w:rsidR="0078116E" w:rsidRPr="00CA4585" w:rsidRDefault="00D40C82" w:rsidP="00AC5920">
      <w:pPr>
        <w:pStyle w:val="Default"/>
        <w:tabs>
          <w:tab w:val="left" w:pos="1134"/>
        </w:tabs>
        <w:ind w:left="1276" w:hanging="567"/>
        <w:jc w:val="both"/>
        <w:rPr>
          <w:rFonts w:ascii="Verdana" w:hAnsi="Verdana" w:cs="Arial"/>
          <w:b/>
          <w:sz w:val="22"/>
          <w:szCs w:val="22"/>
        </w:rPr>
      </w:pPr>
      <w:r w:rsidRPr="00CA4585">
        <w:rPr>
          <w:rFonts w:ascii="Verdana" w:hAnsi="Verdana" w:cs="Arial"/>
          <w:b/>
          <w:sz w:val="22"/>
          <w:szCs w:val="22"/>
        </w:rPr>
        <w:t>3.6</w:t>
      </w:r>
      <w:r w:rsidR="00AC5920" w:rsidRPr="00CA4585">
        <w:rPr>
          <w:rFonts w:ascii="Verdana" w:hAnsi="Verdana" w:cs="Arial"/>
          <w:b/>
          <w:sz w:val="22"/>
          <w:szCs w:val="22"/>
        </w:rPr>
        <w:t xml:space="preserve"> </w:t>
      </w:r>
      <w:r w:rsidR="00AC5920" w:rsidRPr="00CA4585">
        <w:rPr>
          <w:rFonts w:ascii="Verdana" w:hAnsi="Verdana" w:cs="Arial"/>
          <w:b/>
          <w:sz w:val="22"/>
          <w:szCs w:val="22"/>
        </w:rPr>
        <w:tab/>
      </w:r>
      <w:r w:rsidR="00AC5920" w:rsidRPr="00CA4585">
        <w:rPr>
          <w:rFonts w:ascii="Verdana" w:hAnsi="Verdana" w:cs="Arial"/>
          <w:b/>
          <w:sz w:val="22"/>
          <w:szCs w:val="22"/>
        </w:rPr>
        <w:tab/>
      </w:r>
      <w:r w:rsidR="0078116E" w:rsidRPr="00CA4585">
        <w:rPr>
          <w:rFonts w:ascii="Verdana" w:hAnsi="Verdana" w:cs="Arial"/>
          <w:b/>
          <w:sz w:val="22"/>
          <w:szCs w:val="22"/>
        </w:rPr>
        <w:t>Other</w:t>
      </w:r>
    </w:p>
    <w:p w14:paraId="3851429A" w14:textId="77777777" w:rsidR="009C69A4" w:rsidRPr="00CA4585" w:rsidRDefault="009C69A4" w:rsidP="00AC5920">
      <w:pPr>
        <w:pStyle w:val="Default"/>
        <w:tabs>
          <w:tab w:val="left" w:pos="1134"/>
        </w:tabs>
        <w:ind w:left="1276" w:hanging="567"/>
        <w:jc w:val="both"/>
        <w:rPr>
          <w:rFonts w:ascii="Verdana" w:hAnsi="Verdana" w:cs="Arial"/>
          <w:b/>
          <w:sz w:val="22"/>
          <w:szCs w:val="22"/>
        </w:rPr>
      </w:pPr>
    </w:p>
    <w:p w14:paraId="2074DC2C" w14:textId="4B6F5757" w:rsidR="0078116E" w:rsidRPr="00CA4585" w:rsidRDefault="00D8212D" w:rsidP="00D8212D">
      <w:pPr>
        <w:numPr>
          <w:ilvl w:val="0"/>
          <w:numId w:val="29"/>
        </w:numPr>
        <w:jc w:val="both"/>
        <w:rPr>
          <w:rFonts w:ascii="Verdana" w:hAnsi="Verdana" w:cs="Arial"/>
          <w:sz w:val="22"/>
          <w:szCs w:val="22"/>
        </w:rPr>
      </w:pPr>
      <w:proofErr w:type="gramStart"/>
      <w:r w:rsidRPr="00CA4585">
        <w:rPr>
          <w:rFonts w:ascii="Verdana" w:hAnsi="Verdana" w:cs="Arial"/>
          <w:sz w:val="22"/>
          <w:szCs w:val="22"/>
        </w:rPr>
        <w:t xml:space="preserve">Apply the </w:t>
      </w:r>
      <w:r w:rsidR="008E4274" w:rsidRPr="00CA4585">
        <w:rPr>
          <w:rFonts w:ascii="Verdana" w:hAnsi="Verdana" w:cs="Arial"/>
          <w:color w:val="000000"/>
          <w:sz w:val="22"/>
          <w:szCs w:val="22"/>
        </w:rPr>
        <w:t>Cairn Housing Group</w:t>
      </w:r>
      <w:r w:rsidR="008E4274" w:rsidRPr="00CA4585">
        <w:rPr>
          <w:rFonts w:ascii="Verdana" w:hAnsi="Verdana" w:cs="Arial"/>
          <w:sz w:val="22"/>
          <w:szCs w:val="22"/>
        </w:rPr>
        <w:t xml:space="preserve"> </w:t>
      </w:r>
      <w:r w:rsidRPr="00CA4585">
        <w:rPr>
          <w:rFonts w:ascii="Verdana" w:hAnsi="Verdana" w:cs="Arial"/>
          <w:sz w:val="22"/>
          <w:szCs w:val="22"/>
        </w:rPr>
        <w:t>values and behaviours to every aspect of the role at all times</w:t>
      </w:r>
      <w:proofErr w:type="gramEnd"/>
    </w:p>
    <w:p w14:paraId="3E2F4FBD" w14:textId="20178186" w:rsidR="00D8212D" w:rsidRPr="00CA4585" w:rsidRDefault="00D8212D" w:rsidP="00D8212D">
      <w:pPr>
        <w:numPr>
          <w:ilvl w:val="0"/>
          <w:numId w:val="29"/>
        </w:numPr>
        <w:jc w:val="both"/>
        <w:rPr>
          <w:rFonts w:ascii="Verdana" w:hAnsi="Verdana" w:cs="Arial"/>
          <w:sz w:val="22"/>
          <w:szCs w:val="22"/>
        </w:rPr>
      </w:pPr>
      <w:r w:rsidRPr="00CA4585">
        <w:rPr>
          <w:rFonts w:ascii="Verdana" w:hAnsi="Verdana" w:cs="Arial"/>
          <w:sz w:val="22"/>
          <w:szCs w:val="22"/>
        </w:rPr>
        <w:t xml:space="preserve">Promote and maintain the brand standards of </w:t>
      </w:r>
      <w:r w:rsidR="008E4274" w:rsidRPr="00CA4585">
        <w:rPr>
          <w:rFonts w:ascii="Verdana" w:hAnsi="Verdana" w:cs="Arial"/>
          <w:color w:val="000000"/>
          <w:sz w:val="22"/>
          <w:szCs w:val="22"/>
        </w:rPr>
        <w:t>Cairn Housing Group</w:t>
      </w:r>
    </w:p>
    <w:p w14:paraId="3812D1A3" w14:textId="77777777" w:rsidR="008E3A57" w:rsidRPr="00CA4585" w:rsidRDefault="008E3A57" w:rsidP="008E3A57">
      <w:pPr>
        <w:pStyle w:val="Footer"/>
        <w:tabs>
          <w:tab w:val="clear" w:pos="4320"/>
          <w:tab w:val="clear" w:pos="8640"/>
        </w:tabs>
        <w:jc w:val="center"/>
        <w:rPr>
          <w:rFonts w:ascii="Verdana" w:hAnsi="Verdana" w:cs="Arial"/>
          <w:b/>
          <w:sz w:val="22"/>
          <w:szCs w:val="22"/>
        </w:rPr>
      </w:pPr>
    </w:p>
    <w:p w14:paraId="1F479BC6" w14:textId="77777777" w:rsidR="00234383" w:rsidRPr="00CA4585" w:rsidRDefault="00234383" w:rsidP="008E3A57">
      <w:pPr>
        <w:jc w:val="center"/>
        <w:rPr>
          <w:rFonts w:ascii="Verdana" w:hAnsi="Verdana" w:cs="Arial"/>
          <w:b/>
          <w:bCs/>
          <w:sz w:val="22"/>
          <w:szCs w:val="22"/>
          <w:u w:val="single"/>
        </w:rPr>
      </w:pPr>
    </w:p>
    <w:p w14:paraId="192FC017" w14:textId="77777777" w:rsidR="00234383" w:rsidRPr="00CA4585" w:rsidRDefault="00234383" w:rsidP="008E3A57">
      <w:pPr>
        <w:jc w:val="center"/>
        <w:rPr>
          <w:rFonts w:ascii="Verdana" w:hAnsi="Verdana" w:cs="Arial"/>
          <w:b/>
          <w:bCs/>
          <w:sz w:val="22"/>
          <w:szCs w:val="22"/>
          <w:u w:val="single"/>
        </w:rPr>
      </w:pPr>
    </w:p>
    <w:p w14:paraId="6CF962B4" w14:textId="77777777" w:rsidR="004757C5" w:rsidRPr="00CA4585" w:rsidRDefault="004757C5" w:rsidP="008E3A57">
      <w:pPr>
        <w:jc w:val="center"/>
        <w:rPr>
          <w:rFonts w:ascii="Verdana" w:hAnsi="Verdana" w:cs="Arial"/>
          <w:b/>
          <w:bCs/>
          <w:sz w:val="22"/>
          <w:szCs w:val="22"/>
          <w:u w:val="single"/>
        </w:rPr>
      </w:pPr>
    </w:p>
    <w:p w14:paraId="0A42F96E" w14:textId="77777777" w:rsidR="004757C5" w:rsidRPr="00CA4585" w:rsidRDefault="004757C5" w:rsidP="00975B90">
      <w:pPr>
        <w:rPr>
          <w:rFonts w:ascii="Verdana" w:hAnsi="Verdana" w:cs="Arial"/>
          <w:b/>
          <w:bCs/>
          <w:sz w:val="22"/>
          <w:szCs w:val="22"/>
          <w:u w:val="single"/>
        </w:rPr>
      </w:pPr>
    </w:p>
    <w:p w14:paraId="4667A69C" w14:textId="77777777" w:rsidR="004757C5" w:rsidRPr="00CA4585" w:rsidRDefault="004757C5" w:rsidP="008E3A57">
      <w:pPr>
        <w:jc w:val="center"/>
        <w:rPr>
          <w:rFonts w:ascii="Verdana" w:hAnsi="Verdana" w:cs="Arial"/>
          <w:b/>
          <w:bCs/>
          <w:sz w:val="22"/>
          <w:szCs w:val="22"/>
          <w:u w:val="single"/>
        </w:rPr>
      </w:pPr>
    </w:p>
    <w:p w14:paraId="630CCD12" w14:textId="77777777" w:rsidR="00AC433E" w:rsidRPr="00CA4585" w:rsidRDefault="00AC433E" w:rsidP="008E3A57">
      <w:pPr>
        <w:jc w:val="center"/>
        <w:rPr>
          <w:rFonts w:ascii="Verdana" w:hAnsi="Verdana" w:cs="Arial"/>
          <w:b/>
          <w:bCs/>
          <w:sz w:val="22"/>
          <w:szCs w:val="22"/>
          <w:u w:val="single"/>
        </w:rPr>
      </w:pPr>
    </w:p>
    <w:p w14:paraId="7D240706" w14:textId="77777777" w:rsidR="00AC433E" w:rsidRPr="00CA4585" w:rsidRDefault="00AC433E" w:rsidP="008E3A57">
      <w:pPr>
        <w:jc w:val="center"/>
        <w:rPr>
          <w:rFonts w:ascii="Verdana" w:hAnsi="Verdana" w:cs="Arial"/>
          <w:b/>
          <w:bCs/>
          <w:sz w:val="22"/>
          <w:szCs w:val="22"/>
          <w:u w:val="single"/>
        </w:rPr>
      </w:pPr>
    </w:p>
    <w:p w14:paraId="6A2E6910" w14:textId="77777777" w:rsidR="00AC433E" w:rsidRPr="00CA4585" w:rsidRDefault="00AC433E" w:rsidP="008E3A57">
      <w:pPr>
        <w:jc w:val="center"/>
        <w:rPr>
          <w:rFonts w:ascii="Verdana" w:hAnsi="Verdana" w:cs="Arial"/>
          <w:b/>
          <w:bCs/>
          <w:sz w:val="22"/>
          <w:szCs w:val="22"/>
          <w:u w:val="single"/>
        </w:rPr>
      </w:pPr>
    </w:p>
    <w:p w14:paraId="11817CA2" w14:textId="54BC9A14" w:rsidR="00AC433E" w:rsidRDefault="00AC433E" w:rsidP="008E3A57">
      <w:pPr>
        <w:jc w:val="center"/>
        <w:rPr>
          <w:rFonts w:ascii="Verdana" w:hAnsi="Verdana" w:cs="Arial"/>
          <w:b/>
          <w:bCs/>
          <w:sz w:val="22"/>
          <w:szCs w:val="22"/>
          <w:u w:val="single"/>
        </w:rPr>
      </w:pPr>
    </w:p>
    <w:p w14:paraId="626FC329" w14:textId="58B4BFBB" w:rsidR="00E97983" w:rsidRDefault="00E97983" w:rsidP="008E3A57">
      <w:pPr>
        <w:jc w:val="center"/>
        <w:rPr>
          <w:rFonts w:ascii="Verdana" w:hAnsi="Verdana" w:cs="Arial"/>
          <w:b/>
          <w:bCs/>
          <w:sz w:val="22"/>
          <w:szCs w:val="22"/>
          <w:u w:val="single"/>
        </w:rPr>
      </w:pPr>
    </w:p>
    <w:p w14:paraId="292C476B" w14:textId="30A0C372" w:rsidR="00E97983" w:rsidRDefault="00E97983" w:rsidP="008E3A57">
      <w:pPr>
        <w:jc w:val="center"/>
        <w:rPr>
          <w:rFonts w:ascii="Verdana" w:hAnsi="Verdana" w:cs="Arial"/>
          <w:b/>
          <w:bCs/>
          <w:sz w:val="22"/>
          <w:szCs w:val="22"/>
          <w:u w:val="single"/>
        </w:rPr>
      </w:pPr>
    </w:p>
    <w:p w14:paraId="2276BD90" w14:textId="0BFDFAE0" w:rsidR="00E97983" w:rsidRDefault="00E97983" w:rsidP="008E3A57">
      <w:pPr>
        <w:jc w:val="center"/>
        <w:rPr>
          <w:rFonts w:ascii="Verdana" w:hAnsi="Verdana" w:cs="Arial"/>
          <w:b/>
          <w:bCs/>
          <w:sz w:val="22"/>
          <w:szCs w:val="22"/>
          <w:u w:val="single"/>
        </w:rPr>
      </w:pPr>
    </w:p>
    <w:p w14:paraId="298E0C5D" w14:textId="587ED1AC" w:rsidR="00E97983" w:rsidRDefault="00E97983" w:rsidP="008E3A57">
      <w:pPr>
        <w:jc w:val="center"/>
        <w:rPr>
          <w:rFonts w:ascii="Verdana" w:hAnsi="Verdana" w:cs="Arial"/>
          <w:b/>
          <w:bCs/>
          <w:sz w:val="22"/>
          <w:szCs w:val="22"/>
          <w:u w:val="single"/>
        </w:rPr>
      </w:pPr>
    </w:p>
    <w:p w14:paraId="143EA561" w14:textId="638DC143" w:rsidR="00E97983" w:rsidRDefault="00E97983" w:rsidP="008E3A57">
      <w:pPr>
        <w:jc w:val="center"/>
        <w:rPr>
          <w:rFonts w:ascii="Verdana" w:hAnsi="Verdana" w:cs="Arial"/>
          <w:b/>
          <w:bCs/>
          <w:sz w:val="22"/>
          <w:szCs w:val="22"/>
          <w:u w:val="single"/>
        </w:rPr>
      </w:pPr>
    </w:p>
    <w:p w14:paraId="503C02D4" w14:textId="62881770" w:rsidR="00E97983" w:rsidRDefault="00E97983" w:rsidP="008E3A57">
      <w:pPr>
        <w:jc w:val="center"/>
        <w:rPr>
          <w:rFonts w:ascii="Verdana" w:hAnsi="Verdana" w:cs="Arial"/>
          <w:b/>
          <w:bCs/>
          <w:sz w:val="22"/>
          <w:szCs w:val="22"/>
          <w:u w:val="single"/>
        </w:rPr>
      </w:pPr>
    </w:p>
    <w:p w14:paraId="19F7FC08" w14:textId="64B6471B" w:rsidR="00E97983" w:rsidRDefault="00E97983" w:rsidP="008E3A57">
      <w:pPr>
        <w:jc w:val="center"/>
        <w:rPr>
          <w:rFonts w:ascii="Verdana" w:hAnsi="Verdana" w:cs="Arial"/>
          <w:b/>
          <w:bCs/>
          <w:sz w:val="22"/>
          <w:szCs w:val="22"/>
          <w:u w:val="single"/>
        </w:rPr>
      </w:pPr>
    </w:p>
    <w:p w14:paraId="3FD2C58E" w14:textId="77777777" w:rsidR="00E97983" w:rsidRPr="00CA4585" w:rsidRDefault="00E97983" w:rsidP="008E3A57">
      <w:pPr>
        <w:jc w:val="center"/>
        <w:rPr>
          <w:rFonts w:ascii="Verdana" w:hAnsi="Verdana" w:cs="Arial"/>
          <w:b/>
          <w:bCs/>
          <w:sz w:val="22"/>
          <w:szCs w:val="22"/>
          <w:u w:val="single"/>
        </w:rPr>
      </w:pPr>
    </w:p>
    <w:p w14:paraId="2F9702F5" w14:textId="77777777" w:rsidR="00AC433E" w:rsidRPr="00CA4585" w:rsidRDefault="00AC433E" w:rsidP="008E3A57">
      <w:pPr>
        <w:jc w:val="center"/>
        <w:rPr>
          <w:rFonts w:ascii="Verdana" w:hAnsi="Verdana" w:cs="Arial"/>
          <w:b/>
          <w:bCs/>
          <w:sz w:val="22"/>
          <w:szCs w:val="22"/>
          <w:u w:val="single"/>
        </w:rPr>
      </w:pPr>
    </w:p>
    <w:p w14:paraId="4F593C02" w14:textId="77777777" w:rsidR="00AC433E" w:rsidRPr="00CA4585" w:rsidRDefault="00AC433E" w:rsidP="008E3A57">
      <w:pPr>
        <w:jc w:val="center"/>
        <w:rPr>
          <w:rFonts w:ascii="Verdana" w:hAnsi="Verdana" w:cs="Arial"/>
          <w:b/>
          <w:bCs/>
          <w:sz w:val="22"/>
          <w:szCs w:val="22"/>
          <w:u w:val="single"/>
        </w:rPr>
      </w:pPr>
    </w:p>
    <w:p w14:paraId="53E3E21E" w14:textId="77777777" w:rsidR="00AC433E" w:rsidRPr="00CA4585" w:rsidRDefault="00AC433E" w:rsidP="008E3A57">
      <w:pPr>
        <w:jc w:val="center"/>
        <w:rPr>
          <w:rFonts w:ascii="Verdana" w:hAnsi="Verdana" w:cs="Arial"/>
          <w:b/>
          <w:bCs/>
          <w:sz w:val="22"/>
          <w:szCs w:val="22"/>
          <w:u w:val="single"/>
        </w:rPr>
      </w:pPr>
    </w:p>
    <w:p w14:paraId="686669AB" w14:textId="00E932C0" w:rsidR="00AC433E" w:rsidRDefault="00AC433E" w:rsidP="008E3A57">
      <w:pPr>
        <w:jc w:val="center"/>
        <w:rPr>
          <w:rFonts w:ascii="Verdana" w:hAnsi="Verdana" w:cs="Arial"/>
          <w:b/>
          <w:bCs/>
          <w:sz w:val="22"/>
          <w:szCs w:val="22"/>
          <w:u w:val="single"/>
        </w:rPr>
      </w:pPr>
    </w:p>
    <w:p w14:paraId="0D4C99CA" w14:textId="314E1E33" w:rsidR="00084980" w:rsidRDefault="00084980" w:rsidP="008E3A57">
      <w:pPr>
        <w:jc w:val="center"/>
        <w:rPr>
          <w:rFonts w:ascii="Verdana" w:hAnsi="Verdana" w:cs="Arial"/>
          <w:b/>
          <w:bCs/>
          <w:sz w:val="22"/>
          <w:szCs w:val="22"/>
          <w:u w:val="single"/>
        </w:rPr>
      </w:pPr>
    </w:p>
    <w:p w14:paraId="1CE95708" w14:textId="4D0E0765" w:rsidR="00084980" w:rsidRDefault="00084980" w:rsidP="008E3A57">
      <w:pPr>
        <w:jc w:val="center"/>
        <w:rPr>
          <w:rFonts w:ascii="Verdana" w:hAnsi="Verdana" w:cs="Arial"/>
          <w:b/>
          <w:bCs/>
          <w:sz w:val="22"/>
          <w:szCs w:val="22"/>
          <w:u w:val="single"/>
        </w:rPr>
      </w:pPr>
    </w:p>
    <w:p w14:paraId="2E3E9398" w14:textId="22D8C6E4" w:rsidR="00084980" w:rsidRDefault="00084980" w:rsidP="008E3A57">
      <w:pPr>
        <w:jc w:val="center"/>
        <w:rPr>
          <w:rFonts w:ascii="Verdana" w:hAnsi="Verdana" w:cs="Arial"/>
          <w:b/>
          <w:bCs/>
          <w:sz w:val="22"/>
          <w:szCs w:val="22"/>
          <w:u w:val="single"/>
        </w:rPr>
      </w:pPr>
    </w:p>
    <w:p w14:paraId="7152CCE7" w14:textId="1AB45C44" w:rsidR="00084980" w:rsidRDefault="00084980" w:rsidP="008E3A57">
      <w:pPr>
        <w:jc w:val="center"/>
        <w:rPr>
          <w:rFonts w:ascii="Verdana" w:hAnsi="Verdana" w:cs="Arial"/>
          <w:b/>
          <w:bCs/>
          <w:sz w:val="22"/>
          <w:szCs w:val="22"/>
          <w:u w:val="single"/>
        </w:rPr>
      </w:pPr>
    </w:p>
    <w:p w14:paraId="14446D07" w14:textId="2D8573B1" w:rsidR="00084980" w:rsidRDefault="00084980" w:rsidP="008E3A57">
      <w:pPr>
        <w:jc w:val="center"/>
        <w:rPr>
          <w:rFonts w:ascii="Verdana" w:hAnsi="Verdana" w:cs="Arial"/>
          <w:b/>
          <w:bCs/>
          <w:sz w:val="22"/>
          <w:szCs w:val="22"/>
          <w:u w:val="single"/>
        </w:rPr>
      </w:pPr>
    </w:p>
    <w:p w14:paraId="73B417ED" w14:textId="19FB0396" w:rsidR="00084980" w:rsidRDefault="00084980" w:rsidP="008E3A57">
      <w:pPr>
        <w:jc w:val="center"/>
        <w:rPr>
          <w:rFonts w:ascii="Verdana" w:hAnsi="Verdana" w:cs="Arial"/>
          <w:b/>
          <w:bCs/>
          <w:sz w:val="22"/>
          <w:szCs w:val="22"/>
          <w:u w:val="single"/>
        </w:rPr>
      </w:pPr>
    </w:p>
    <w:p w14:paraId="4DC54258" w14:textId="77777777" w:rsidR="00084980" w:rsidRPr="00CA4585" w:rsidRDefault="00084980" w:rsidP="008E3A57">
      <w:pPr>
        <w:jc w:val="center"/>
        <w:rPr>
          <w:rFonts w:ascii="Verdana" w:hAnsi="Verdana" w:cs="Arial"/>
          <w:b/>
          <w:bCs/>
          <w:sz w:val="22"/>
          <w:szCs w:val="22"/>
          <w:u w:val="single"/>
        </w:rPr>
      </w:pPr>
    </w:p>
    <w:p w14:paraId="3BF0BDFB" w14:textId="1AB11A41" w:rsidR="00AC433E" w:rsidRDefault="00AC433E" w:rsidP="008E3A57">
      <w:pPr>
        <w:jc w:val="center"/>
        <w:rPr>
          <w:rFonts w:ascii="Verdana" w:hAnsi="Verdana" w:cs="Arial"/>
          <w:b/>
          <w:bCs/>
          <w:sz w:val="22"/>
          <w:szCs w:val="22"/>
          <w:u w:val="single"/>
        </w:rPr>
      </w:pPr>
    </w:p>
    <w:p w14:paraId="1748ED35" w14:textId="77777777" w:rsidR="00E97983" w:rsidRPr="00CA4585" w:rsidRDefault="00E97983" w:rsidP="008E3A57">
      <w:pPr>
        <w:jc w:val="center"/>
        <w:rPr>
          <w:rFonts w:ascii="Verdana" w:hAnsi="Verdana" w:cs="Arial"/>
          <w:b/>
          <w:bCs/>
          <w:sz w:val="22"/>
          <w:szCs w:val="22"/>
          <w:u w:val="single"/>
        </w:rPr>
      </w:pPr>
    </w:p>
    <w:p w14:paraId="116F961D" w14:textId="77777777" w:rsidR="004757C5" w:rsidRPr="00CA4585" w:rsidRDefault="004757C5" w:rsidP="008E3A57">
      <w:pPr>
        <w:jc w:val="center"/>
        <w:rPr>
          <w:rFonts w:ascii="Verdana" w:hAnsi="Verdana" w:cs="Arial"/>
          <w:b/>
          <w:bCs/>
          <w:sz w:val="22"/>
          <w:szCs w:val="22"/>
          <w:u w:val="single"/>
        </w:rPr>
      </w:pPr>
    </w:p>
    <w:p w14:paraId="45013B19" w14:textId="5C58FB55" w:rsidR="00847502" w:rsidRPr="00CA4585" w:rsidRDefault="00AE5625" w:rsidP="008E3A57">
      <w:pPr>
        <w:jc w:val="center"/>
        <w:rPr>
          <w:rFonts w:ascii="Verdana" w:hAnsi="Verdana" w:cs="Arial"/>
          <w:b/>
          <w:bCs/>
          <w:sz w:val="22"/>
          <w:szCs w:val="22"/>
          <w:u w:val="single"/>
        </w:rPr>
      </w:pPr>
      <w:r>
        <w:rPr>
          <w:rFonts w:ascii="Verdana" w:hAnsi="Verdana" w:cs="Arial"/>
          <w:b/>
          <w:bCs/>
          <w:sz w:val="22"/>
          <w:szCs w:val="22"/>
          <w:u w:val="single"/>
        </w:rPr>
        <w:lastRenderedPageBreak/>
        <w:t>Service Director, Customer Services</w:t>
      </w:r>
    </w:p>
    <w:p w14:paraId="5B45029A" w14:textId="77777777" w:rsidR="00476E23" w:rsidRPr="00CA4585" w:rsidRDefault="00476E23" w:rsidP="008E3A57">
      <w:pPr>
        <w:jc w:val="center"/>
        <w:rPr>
          <w:rFonts w:ascii="Verdana" w:hAnsi="Verdana" w:cs="Arial"/>
          <w:b/>
          <w:bCs/>
          <w:sz w:val="22"/>
          <w:szCs w:val="22"/>
          <w:u w:val="single"/>
        </w:rPr>
      </w:pPr>
    </w:p>
    <w:p w14:paraId="0181A398" w14:textId="77777777" w:rsidR="008E3A57" w:rsidRPr="00CA4585" w:rsidRDefault="008E3A57" w:rsidP="008E3A57">
      <w:pPr>
        <w:jc w:val="center"/>
        <w:rPr>
          <w:rFonts w:ascii="Verdana" w:hAnsi="Verdana" w:cs="Arial"/>
          <w:b/>
          <w:bCs/>
          <w:sz w:val="22"/>
          <w:szCs w:val="22"/>
        </w:rPr>
      </w:pPr>
      <w:r w:rsidRPr="00CA4585">
        <w:rPr>
          <w:rFonts w:ascii="Verdana" w:hAnsi="Verdana" w:cs="Arial"/>
          <w:b/>
          <w:bCs/>
          <w:sz w:val="22"/>
          <w:szCs w:val="22"/>
        </w:rPr>
        <w:t>Person Specification</w:t>
      </w:r>
    </w:p>
    <w:p w14:paraId="656DA2EF" w14:textId="77777777" w:rsidR="008E3A57" w:rsidRPr="00CA4585"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CA4585" w14:paraId="6AC1B6D4" w14:textId="77777777" w:rsidTr="00243C0B">
        <w:tc>
          <w:tcPr>
            <w:tcW w:w="2235" w:type="dxa"/>
          </w:tcPr>
          <w:p w14:paraId="3A1084D1" w14:textId="77777777" w:rsidR="008E3A57" w:rsidRPr="00CA4585" w:rsidRDefault="008E3A57" w:rsidP="005D6958">
            <w:pPr>
              <w:jc w:val="center"/>
              <w:rPr>
                <w:rFonts w:ascii="Verdana" w:hAnsi="Verdana" w:cs="Arial"/>
                <w:b/>
                <w:bCs/>
                <w:sz w:val="22"/>
                <w:szCs w:val="22"/>
              </w:rPr>
            </w:pPr>
          </w:p>
          <w:p w14:paraId="26C40AA3" w14:textId="77777777" w:rsidR="008E3A57" w:rsidRPr="00CA4585" w:rsidRDefault="0096542F" w:rsidP="005D6958">
            <w:pPr>
              <w:jc w:val="center"/>
              <w:rPr>
                <w:rFonts w:ascii="Verdana" w:hAnsi="Verdana" w:cs="Arial"/>
                <w:b/>
                <w:bCs/>
                <w:sz w:val="22"/>
                <w:szCs w:val="22"/>
              </w:rPr>
            </w:pPr>
            <w:r w:rsidRPr="00CA4585">
              <w:rPr>
                <w:rFonts w:ascii="Verdana" w:hAnsi="Verdana" w:cs="Arial"/>
                <w:b/>
                <w:bCs/>
                <w:sz w:val="22"/>
                <w:szCs w:val="22"/>
              </w:rPr>
              <w:t>CRITERIA</w:t>
            </w:r>
          </w:p>
          <w:p w14:paraId="49D8D858" w14:textId="77777777" w:rsidR="008E3A57" w:rsidRPr="00CA4585" w:rsidRDefault="008E3A57" w:rsidP="005D6958">
            <w:pPr>
              <w:jc w:val="center"/>
              <w:rPr>
                <w:rFonts w:ascii="Verdana" w:hAnsi="Verdana" w:cs="Arial"/>
                <w:b/>
                <w:bCs/>
                <w:sz w:val="22"/>
                <w:szCs w:val="22"/>
              </w:rPr>
            </w:pPr>
          </w:p>
        </w:tc>
        <w:tc>
          <w:tcPr>
            <w:tcW w:w="5244" w:type="dxa"/>
          </w:tcPr>
          <w:p w14:paraId="1EF08C9A" w14:textId="77777777" w:rsidR="008E3A57" w:rsidRPr="00CA4585" w:rsidRDefault="008E3A57" w:rsidP="005D6958">
            <w:pPr>
              <w:jc w:val="center"/>
              <w:rPr>
                <w:rFonts w:ascii="Verdana" w:hAnsi="Verdana" w:cs="Arial"/>
                <w:b/>
                <w:bCs/>
                <w:sz w:val="22"/>
                <w:szCs w:val="22"/>
              </w:rPr>
            </w:pPr>
          </w:p>
          <w:p w14:paraId="0D4EA140" w14:textId="77777777" w:rsidR="008E3A57" w:rsidRPr="00CA4585" w:rsidRDefault="008E3A57" w:rsidP="005D6958">
            <w:pPr>
              <w:jc w:val="center"/>
              <w:rPr>
                <w:rFonts w:ascii="Verdana" w:hAnsi="Verdana" w:cs="Arial"/>
                <w:b/>
                <w:bCs/>
                <w:sz w:val="22"/>
                <w:szCs w:val="22"/>
              </w:rPr>
            </w:pPr>
            <w:r w:rsidRPr="00CA4585">
              <w:rPr>
                <w:rFonts w:ascii="Verdana" w:hAnsi="Verdana" w:cs="Arial"/>
                <w:b/>
                <w:bCs/>
                <w:sz w:val="22"/>
                <w:szCs w:val="22"/>
              </w:rPr>
              <w:t>ESSENTIAL</w:t>
            </w:r>
          </w:p>
        </w:tc>
        <w:tc>
          <w:tcPr>
            <w:tcW w:w="3261" w:type="dxa"/>
          </w:tcPr>
          <w:p w14:paraId="1C8CDBA9" w14:textId="77777777" w:rsidR="008E3A57" w:rsidRPr="00CA4585" w:rsidRDefault="008E3A57" w:rsidP="005D6958">
            <w:pPr>
              <w:jc w:val="center"/>
              <w:rPr>
                <w:rFonts w:ascii="Verdana" w:hAnsi="Verdana" w:cs="Arial"/>
                <w:b/>
                <w:bCs/>
                <w:sz w:val="22"/>
                <w:szCs w:val="22"/>
              </w:rPr>
            </w:pPr>
          </w:p>
          <w:p w14:paraId="62D399D7" w14:textId="77777777" w:rsidR="008E3A57" w:rsidRPr="00CA4585" w:rsidRDefault="008E3A57" w:rsidP="005D6958">
            <w:pPr>
              <w:jc w:val="center"/>
              <w:rPr>
                <w:rFonts w:ascii="Verdana" w:hAnsi="Verdana" w:cs="Arial"/>
                <w:b/>
                <w:bCs/>
                <w:sz w:val="22"/>
                <w:szCs w:val="22"/>
              </w:rPr>
            </w:pPr>
            <w:r w:rsidRPr="00CA4585">
              <w:rPr>
                <w:rFonts w:ascii="Verdana" w:hAnsi="Verdana" w:cs="Arial"/>
                <w:b/>
                <w:bCs/>
                <w:sz w:val="22"/>
                <w:szCs w:val="22"/>
              </w:rPr>
              <w:t>DESIRABLE</w:t>
            </w:r>
          </w:p>
        </w:tc>
      </w:tr>
      <w:tr w:rsidR="009C69A4" w:rsidRPr="00CA4585" w14:paraId="4252C0F5" w14:textId="77777777" w:rsidTr="00497852">
        <w:trPr>
          <w:trHeight w:val="2101"/>
        </w:trPr>
        <w:tc>
          <w:tcPr>
            <w:tcW w:w="2235" w:type="dxa"/>
          </w:tcPr>
          <w:p w14:paraId="248FC82C" w14:textId="77777777" w:rsidR="009C69A4" w:rsidRPr="00CA4585" w:rsidRDefault="009C69A4" w:rsidP="00AF220D">
            <w:pPr>
              <w:rPr>
                <w:rFonts w:ascii="Verdana" w:hAnsi="Verdana" w:cs="Arial"/>
                <w:bCs/>
                <w:sz w:val="22"/>
                <w:szCs w:val="22"/>
              </w:rPr>
            </w:pPr>
            <w:r w:rsidRPr="00CA4585">
              <w:rPr>
                <w:rFonts w:ascii="Verdana" w:hAnsi="Verdana" w:cs="Arial"/>
                <w:bCs/>
                <w:sz w:val="22"/>
                <w:szCs w:val="22"/>
              </w:rPr>
              <w:t>Qualifications</w:t>
            </w:r>
            <w:r w:rsidR="00E506C0" w:rsidRPr="00CA4585">
              <w:rPr>
                <w:rFonts w:ascii="Verdana" w:hAnsi="Verdana" w:cs="Arial"/>
                <w:bCs/>
                <w:sz w:val="22"/>
                <w:szCs w:val="22"/>
              </w:rPr>
              <w:t xml:space="preserve"> and specific training</w:t>
            </w:r>
          </w:p>
          <w:p w14:paraId="3AFEFBB4" w14:textId="77777777" w:rsidR="009C69A4" w:rsidRPr="00CA4585" w:rsidRDefault="009C69A4" w:rsidP="00AF220D">
            <w:pPr>
              <w:rPr>
                <w:rFonts w:ascii="Verdana" w:hAnsi="Verdana" w:cs="Arial"/>
                <w:bCs/>
                <w:sz w:val="22"/>
                <w:szCs w:val="22"/>
              </w:rPr>
            </w:pPr>
          </w:p>
          <w:p w14:paraId="630AF950" w14:textId="77777777" w:rsidR="009C69A4" w:rsidRPr="00CA4585" w:rsidRDefault="009C69A4" w:rsidP="00AF220D">
            <w:pPr>
              <w:rPr>
                <w:rFonts w:ascii="Verdana" w:hAnsi="Verdana" w:cs="Arial"/>
                <w:bCs/>
                <w:sz w:val="22"/>
                <w:szCs w:val="22"/>
              </w:rPr>
            </w:pPr>
          </w:p>
          <w:p w14:paraId="370B527F" w14:textId="77777777" w:rsidR="009C69A4" w:rsidRPr="00CA4585" w:rsidRDefault="009C69A4" w:rsidP="00AF220D">
            <w:pPr>
              <w:rPr>
                <w:rFonts w:ascii="Verdana" w:hAnsi="Verdana" w:cs="Arial"/>
                <w:bCs/>
                <w:sz w:val="22"/>
                <w:szCs w:val="22"/>
              </w:rPr>
            </w:pPr>
          </w:p>
        </w:tc>
        <w:tc>
          <w:tcPr>
            <w:tcW w:w="5244" w:type="dxa"/>
          </w:tcPr>
          <w:p w14:paraId="189D03C1" w14:textId="202A5A4F" w:rsidR="00AC433E" w:rsidRPr="00B15B72" w:rsidRDefault="00C06D37" w:rsidP="00B15B72">
            <w:pPr>
              <w:spacing w:after="200" w:line="276" w:lineRule="auto"/>
              <w:contextualSpacing/>
              <w:rPr>
                <w:rFonts w:ascii="Arial" w:hAnsi="Arial" w:cs="Arial"/>
                <w:bCs/>
              </w:rPr>
            </w:pPr>
            <w:r w:rsidRPr="00B15B72">
              <w:rPr>
                <w:rFonts w:ascii="Arial" w:hAnsi="Arial" w:cs="Arial"/>
                <w:bCs/>
              </w:rPr>
              <w:t>Educated to degree level or equivalent</w:t>
            </w:r>
            <w:r w:rsidR="00B15B72">
              <w:rPr>
                <w:rFonts w:ascii="Arial" w:hAnsi="Arial" w:cs="Arial"/>
                <w:bCs/>
              </w:rPr>
              <w:t xml:space="preserve"> and/or substantial experience in </w:t>
            </w:r>
            <w:proofErr w:type="gramStart"/>
            <w:r w:rsidR="00B15B72">
              <w:rPr>
                <w:rFonts w:ascii="Arial" w:hAnsi="Arial" w:cs="Arial"/>
                <w:bCs/>
              </w:rPr>
              <w:t>an</w:t>
            </w:r>
            <w:proofErr w:type="gramEnd"/>
            <w:r w:rsidR="00B15B72">
              <w:rPr>
                <w:rFonts w:ascii="Arial" w:hAnsi="Arial" w:cs="Arial"/>
                <w:bCs/>
              </w:rPr>
              <w:t xml:space="preserve"> </w:t>
            </w:r>
            <w:r w:rsidR="00084980">
              <w:rPr>
                <w:rFonts w:ascii="Arial" w:hAnsi="Arial" w:cs="Arial"/>
                <w:bCs/>
              </w:rPr>
              <w:t xml:space="preserve">Senior or </w:t>
            </w:r>
            <w:r w:rsidR="00B15B72">
              <w:rPr>
                <w:rFonts w:ascii="Arial" w:hAnsi="Arial" w:cs="Arial"/>
                <w:bCs/>
              </w:rPr>
              <w:t>Executive role</w:t>
            </w:r>
            <w:r w:rsidR="00084980">
              <w:rPr>
                <w:rFonts w:ascii="Arial" w:hAnsi="Arial" w:cs="Arial"/>
                <w:bCs/>
              </w:rPr>
              <w:t>s</w:t>
            </w:r>
          </w:p>
          <w:p w14:paraId="27F4CBD1" w14:textId="77777777" w:rsidR="00B15B72" w:rsidRDefault="00B15B72" w:rsidP="00B15B72">
            <w:pPr>
              <w:spacing w:after="200" w:line="276" w:lineRule="auto"/>
              <w:contextualSpacing/>
              <w:rPr>
                <w:rFonts w:ascii="Arial" w:hAnsi="Arial" w:cs="Arial"/>
                <w:bCs/>
              </w:rPr>
            </w:pPr>
          </w:p>
          <w:p w14:paraId="7FF8D9E5" w14:textId="061D2A84" w:rsidR="00973B65" w:rsidRPr="00B15B72" w:rsidRDefault="00973B65" w:rsidP="00B15B72">
            <w:pPr>
              <w:spacing w:after="200" w:line="276" w:lineRule="auto"/>
              <w:contextualSpacing/>
              <w:rPr>
                <w:rFonts w:ascii="Arial" w:hAnsi="Arial" w:cs="Arial"/>
                <w:bCs/>
              </w:rPr>
            </w:pPr>
            <w:r w:rsidRPr="00B15B72">
              <w:rPr>
                <w:rFonts w:ascii="Arial" w:hAnsi="Arial" w:cs="Arial"/>
                <w:bCs/>
              </w:rPr>
              <w:t>Member of CIH or equivalent professional body</w:t>
            </w:r>
          </w:p>
          <w:p w14:paraId="4868A335" w14:textId="77777777" w:rsidR="0077414B" w:rsidRPr="00CA4585" w:rsidRDefault="0077414B" w:rsidP="002702A2">
            <w:pPr>
              <w:spacing w:after="200" w:line="276" w:lineRule="auto"/>
              <w:ind w:left="720"/>
              <w:contextualSpacing/>
              <w:rPr>
                <w:rFonts w:ascii="Verdana" w:hAnsi="Verdana" w:cs="Arial"/>
                <w:sz w:val="22"/>
                <w:szCs w:val="22"/>
              </w:rPr>
            </w:pPr>
          </w:p>
        </w:tc>
        <w:tc>
          <w:tcPr>
            <w:tcW w:w="3261" w:type="dxa"/>
          </w:tcPr>
          <w:p w14:paraId="714A169F" w14:textId="34C2D518" w:rsidR="009C69A4" w:rsidRPr="00CA4585" w:rsidRDefault="00B15B72" w:rsidP="00B15B72">
            <w:pPr>
              <w:spacing w:after="200" w:line="276" w:lineRule="auto"/>
              <w:contextualSpacing/>
              <w:rPr>
                <w:rFonts w:ascii="Verdana" w:hAnsi="Verdana" w:cs="Arial"/>
                <w:sz w:val="22"/>
                <w:szCs w:val="22"/>
              </w:rPr>
            </w:pPr>
            <w:r>
              <w:rPr>
                <w:rFonts w:ascii="Verdana" w:hAnsi="Verdana" w:cs="Arial"/>
                <w:sz w:val="22"/>
                <w:szCs w:val="22"/>
              </w:rPr>
              <w:t>Experience within Public</w:t>
            </w:r>
            <w:r w:rsidR="00084980">
              <w:rPr>
                <w:rFonts w:ascii="Verdana" w:hAnsi="Verdana" w:cs="Arial"/>
                <w:sz w:val="22"/>
                <w:szCs w:val="22"/>
              </w:rPr>
              <w:t>/Social</w:t>
            </w:r>
            <w:r>
              <w:rPr>
                <w:rFonts w:ascii="Verdana" w:hAnsi="Verdana" w:cs="Arial"/>
                <w:sz w:val="22"/>
                <w:szCs w:val="22"/>
              </w:rPr>
              <w:t xml:space="preserve"> Sector </w:t>
            </w:r>
          </w:p>
        </w:tc>
      </w:tr>
      <w:tr w:rsidR="00AE5625" w:rsidRPr="00CA4585" w14:paraId="1A32E155" w14:textId="77777777" w:rsidTr="00497852">
        <w:trPr>
          <w:trHeight w:val="4371"/>
        </w:trPr>
        <w:tc>
          <w:tcPr>
            <w:tcW w:w="2235" w:type="dxa"/>
          </w:tcPr>
          <w:p w14:paraId="7BC13FC2" w14:textId="77777777" w:rsidR="00AE5625" w:rsidRPr="00CA4585" w:rsidRDefault="00AE5625" w:rsidP="00AE5625">
            <w:pPr>
              <w:rPr>
                <w:rFonts w:ascii="Verdana" w:hAnsi="Verdana" w:cs="Arial"/>
                <w:bCs/>
                <w:sz w:val="22"/>
                <w:szCs w:val="22"/>
              </w:rPr>
            </w:pPr>
            <w:r w:rsidRPr="00CA4585">
              <w:rPr>
                <w:rFonts w:ascii="Verdana" w:hAnsi="Verdana" w:cs="Arial"/>
                <w:bCs/>
                <w:sz w:val="22"/>
                <w:szCs w:val="22"/>
              </w:rPr>
              <w:t>Experience</w:t>
            </w:r>
          </w:p>
        </w:tc>
        <w:tc>
          <w:tcPr>
            <w:tcW w:w="5244" w:type="dxa"/>
          </w:tcPr>
          <w:p w14:paraId="639E6F3F" w14:textId="6B292BA6" w:rsidR="00AE5625" w:rsidRDefault="00AE5625" w:rsidP="00AE5625">
            <w:pPr>
              <w:rPr>
                <w:rFonts w:ascii="Arial" w:hAnsi="Arial" w:cs="Arial"/>
                <w:bCs/>
              </w:rPr>
            </w:pPr>
            <w:r w:rsidRPr="00127274">
              <w:rPr>
                <w:rFonts w:ascii="Arial" w:hAnsi="Arial" w:cs="Arial"/>
                <w:bCs/>
              </w:rPr>
              <w:t xml:space="preserve">Substantial Experience as a Strategic </w:t>
            </w:r>
            <w:proofErr w:type="gramStart"/>
            <w:r w:rsidRPr="00127274">
              <w:rPr>
                <w:rFonts w:ascii="Arial" w:hAnsi="Arial" w:cs="Arial"/>
                <w:bCs/>
              </w:rPr>
              <w:t xml:space="preserve">Leader </w:t>
            </w:r>
            <w:r>
              <w:rPr>
                <w:rFonts w:ascii="Arial" w:hAnsi="Arial" w:cs="Arial"/>
                <w:bCs/>
              </w:rPr>
              <w:t xml:space="preserve"> or</w:t>
            </w:r>
            <w:proofErr w:type="gramEnd"/>
            <w:r>
              <w:rPr>
                <w:rFonts w:ascii="Arial" w:hAnsi="Arial" w:cs="Arial"/>
                <w:bCs/>
              </w:rPr>
              <w:t xml:space="preserve"> </w:t>
            </w:r>
            <w:r w:rsidR="00B15B72">
              <w:rPr>
                <w:rFonts w:ascii="Arial" w:hAnsi="Arial" w:cs="Arial"/>
                <w:bCs/>
              </w:rPr>
              <w:t xml:space="preserve">in an </w:t>
            </w:r>
            <w:r>
              <w:rPr>
                <w:rFonts w:ascii="Arial" w:hAnsi="Arial" w:cs="Arial"/>
                <w:bCs/>
              </w:rPr>
              <w:t>executive</w:t>
            </w:r>
            <w:r w:rsidR="00084980">
              <w:rPr>
                <w:rFonts w:ascii="Arial" w:hAnsi="Arial" w:cs="Arial"/>
                <w:bCs/>
              </w:rPr>
              <w:t>/senior</w:t>
            </w:r>
            <w:r>
              <w:rPr>
                <w:rFonts w:ascii="Arial" w:hAnsi="Arial" w:cs="Arial"/>
                <w:bCs/>
              </w:rPr>
              <w:t xml:space="preserve"> leadership role</w:t>
            </w:r>
          </w:p>
          <w:p w14:paraId="79AED36F" w14:textId="77777777" w:rsidR="00AE5625" w:rsidRDefault="00AE5625" w:rsidP="00AE5625">
            <w:pPr>
              <w:rPr>
                <w:rFonts w:ascii="Arial" w:hAnsi="Arial" w:cs="Arial"/>
                <w:bCs/>
              </w:rPr>
            </w:pPr>
          </w:p>
          <w:p w14:paraId="19A12282" w14:textId="384E4E23" w:rsidR="00AE5625" w:rsidRPr="00AE5625" w:rsidRDefault="00AE5625" w:rsidP="00AE5625">
            <w:pPr>
              <w:rPr>
                <w:rFonts w:ascii="Arial" w:hAnsi="Arial" w:cs="Arial"/>
                <w:bCs/>
              </w:rPr>
            </w:pPr>
            <w:r w:rsidRPr="00127274">
              <w:rPr>
                <w:rFonts w:ascii="Arial" w:hAnsi="Arial" w:cs="Arial"/>
                <w:bCs/>
              </w:rPr>
              <w:t xml:space="preserve">Extensive experience of advising Boards and/or Committees at a senior level </w:t>
            </w:r>
          </w:p>
          <w:p w14:paraId="218790B1" w14:textId="77777777" w:rsidR="00B15B72" w:rsidRDefault="00B15B72" w:rsidP="00AE5625">
            <w:pPr>
              <w:rPr>
                <w:rFonts w:ascii="Arial" w:hAnsi="Arial" w:cs="Arial"/>
                <w:bCs/>
              </w:rPr>
            </w:pPr>
          </w:p>
          <w:p w14:paraId="7E0AA2E3" w14:textId="4AC9246F" w:rsidR="00AE5625" w:rsidRPr="00AE5625" w:rsidRDefault="00AE5625" w:rsidP="00AE5625">
            <w:pPr>
              <w:rPr>
                <w:rFonts w:ascii="Arial" w:hAnsi="Arial" w:cs="Arial"/>
                <w:bCs/>
              </w:rPr>
            </w:pPr>
            <w:r w:rsidRPr="00127274">
              <w:rPr>
                <w:rFonts w:ascii="Arial" w:hAnsi="Arial" w:cs="Arial"/>
                <w:bCs/>
              </w:rPr>
              <w:t>Substantial experience of identifying and delivering strategic projects.</w:t>
            </w:r>
          </w:p>
          <w:p w14:paraId="25227779" w14:textId="77777777" w:rsidR="00AE5625" w:rsidRPr="00B15B72" w:rsidRDefault="00AE5625" w:rsidP="00AE5625">
            <w:pPr>
              <w:pStyle w:val="NormalWeb"/>
              <w:rPr>
                <w:rFonts w:ascii="Arial" w:hAnsi="Arial" w:cs="Arial"/>
                <w:bCs/>
                <w:lang w:eastAsia="en-US"/>
              </w:rPr>
            </w:pPr>
            <w:r w:rsidRPr="00B15B72">
              <w:rPr>
                <w:rFonts w:ascii="Arial" w:hAnsi="Arial" w:cs="Arial"/>
                <w:bCs/>
                <w:lang w:eastAsia="en-US"/>
              </w:rPr>
              <w:t xml:space="preserve">Experience of senior strategic management, policy development and service improvement </w:t>
            </w:r>
          </w:p>
          <w:p w14:paraId="364E1108" w14:textId="310E7174" w:rsidR="00AE5625" w:rsidRPr="00B15B72" w:rsidRDefault="00AE5625" w:rsidP="00AE5625">
            <w:pPr>
              <w:pStyle w:val="NormalWeb"/>
              <w:rPr>
                <w:rFonts w:ascii="Arial" w:hAnsi="Arial" w:cs="Arial"/>
                <w:bCs/>
                <w:lang w:eastAsia="en-US"/>
              </w:rPr>
            </w:pPr>
            <w:r w:rsidRPr="00B15B72">
              <w:rPr>
                <w:rFonts w:ascii="Arial" w:hAnsi="Arial" w:cs="Arial"/>
                <w:bCs/>
                <w:lang w:eastAsia="en-US"/>
              </w:rPr>
              <w:t xml:space="preserve">Substantial experience of risk management and business planning </w:t>
            </w:r>
          </w:p>
          <w:p w14:paraId="35D3ED9F" w14:textId="77777777" w:rsidR="004350D5" w:rsidRPr="00B15B72" w:rsidRDefault="004350D5" w:rsidP="00AE5625">
            <w:pPr>
              <w:pStyle w:val="NormalWeb"/>
              <w:rPr>
                <w:rFonts w:ascii="Arial" w:hAnsi="Arial" w:cs="Arial"/>
                <w:bCs/>
                <w:lang w:eastAsia="en-US"/>
              </w:rPr>
            </w:pPr>
            <w:r w:rsidRPr="00B15B72">
              <w:rPr>
                <w:rFonts w:ascii="Arial" w:hAnsi="Arial" w:cs="Arial"/>
                <w:bCs/>
                <w:lang w:eastAsia="en-US"/>
              </w:rPr>
              <w:t>Extensive experience of dealing with complex Housing issues</w:t>
            </w:r>
          </w:p>
          <w:p w14:paraId="7B45B626" w14:textId="26FF795B" w:rsidR="00AE5625" w:rsidRPr="00B15B72" w:rsidRDefault="00AE5625" w:rsidP="00AE5625">
            <w:pPr>
              <w:pStyle w:val="NormalWeb"/>
              <w:rPr>
                <w:rFonts w:ascii="Arial" w:hAnsi="Arial" w:cs="Arial"/>
                <w:bCs/>
                <w:lang w:eastAsia="en-US"/>
              </w:rPr>
            </w:pPr>
            <w:r w:rsidRPr="00B15B72">
              <w:rPr>
                <w:rFonts w:ascii="Arial" w:hAnsi="Arial" w:cs="Arial"/>
                <w:bCs/>
                <w:lang w:eastAsia="en-US"/>
              </w:rPr>
              <w:t>E</w:t>
            </w:r>
            <w:r w:rsidR="00B15B72">
              <w:rPr>
                <w:rFonts w:ascii="Arial" w:hAnsi="Arial" w:cs="Arial"/>
                <w:bCs/>
                <w:lang w:eastAsia="en-US"/>
              </w:rPr>
              <w:t>xtensive e</w:t>
            </w:r>
            <w:r w:rsidRPr="00B15B72">
              <w:rPr>
                <w:rFonts w:ascii="Arial" w:hAnsi="Arial" w:cs="Arial"/>
                <w:bCs/>
                <w:lang w:eastAsia="en-US"/>
              </w:rPr>
              <w:t xml:space="preserve">xperience of performance management and reporting </w:t>
            </w:r>
          </w:p>
          <w:p w14:paraId="3FB7DDA1" w14:textId="4C78AAAC" w:rsidR="00AE5625" w:rsidRPr="00B15B72" w:rsidRDefault="00AE5625" w:rsidP="00AE5625">
            <w:pPr>
              <w:pStyle w:val="NormalWeb"/>
              <w:rPr>
                <w:rFonts w:ascii="Arial" w:hAnsi="Arial" w:cs="Arial"/>
                <w:bCs/>
                <w:lang w:eastAsia="en-US"/>
              </w:rPr>
            </w:pPr>
            <w:r w:rsidRPr="00B15B72">
              <w:rPr>
                <w:rFonts w:ascii="Arial" w:hAnsi="Arial" w:cs="Arial"/>
                <w:bCs/>
                <w:lang w:eastAsia="en-US"/>
              </w:rPr>
              <w:t xml:space="preserve">Proven experience of effectively managing stakeholder relationships, with the ability to influence and persuade through personal credibility, </w:t>
            </w:r>
            <w:proofErr w:type="gramStart"/>
            <w:r w:rsidRPr="00B15B72">
              <w:rPr>
                <w:rFonts w:ascii="Arial" w:hAnsi="Arial" w:cs="Arial"/>
                <w:bCs/>
                <w:lang w:eastAsia="en-US"/>
              </w:rPr>
              <w:t>integrity</w:t>
            </w:r>
            <w:proofErr w:type="gramEnd"/>
            <w:r w:rsidRPr="00B15B72">
              <w:rPr>
                <w:rFonts w:ascii="Arial" w:hAnsi="Arial" w:cs="Arial"/>
                <w:bCs/>
                <w:lang w:eastAsia="en-US"/>
              </w:rPr>
              <w:t xml:space="preserve"> and professionalism.</w:t>
            </w:r>
          </w:p>
        </w:tc>
        <w:tc>
          <w:tcPr>
            <w:tcW w:w="3261" w:type="dxa"/>
          </w:tcPr>
          <w:p w14:paraId="56DBF14A" w14:textId="77777777" w:rsidR="00AE5625" w:rsidRPr="00CA4585" w:rsidRDefault="00AE5625" w:rsidP="00AE5625">
            <w:pPr>
              <w:rPr>
                <w:rFonts w:ascii="Verdana" w:hAnsi="Verdana" w:cs="Arial"/>
                <w:sz w:val="22"/>
                <w:szCs w:val="22"/>
              </w:rPr>
            </w:pPr>
          </w:p>
          <w:p w14:paraId="4533EC8B" w14:textId="77777777" w:rsidR="00B15B72" w:rsidRPr="00B15B72" w:rsidRDefault="00B15B72" w:rsidP="00B15B72">
            <w:pPr>
              <w:pStyle w:val="NormalWeb"/>
              <w:rPr>
                <w:rFonts w:ascii="Arial" w:hAnsi="Arial" w:cs="Arial"/>
                <w:bCs/>
                <w:lang w:eastAsia="en-US"/>
              </w:rPr>
            </w:pPr>
            <w:r w:rsidRPr="00B15B72">
              <w:rPr>
                <w:rFonts w:ascii="Arial" w:hAnsi="Arial" w:cs="Arial"/>
                <w:bCs/>
                <w:lang w:eastAsia="en-US"/>
              </w:rPr>
              <w:t xml:space="preserve">Experience of the complexities involved with leading and directing a Group </w:t>
            </w:r>
          </w:p>
          <w:p w14:paraId="0BBE2F8D" w14:textId="1E074B88" w:rsidR="00AE5625" w:rsidRPr="00AE5625" w:rsidRDefault="00AE5625" w:rsidP="00AE5625">
            <w:pPr>
              <w:rPr>
                <w:rFonts w:ascii="Verdana" w:hAnsi="Verdana" w:cs="Arial"/>
                <w:sz w:val="22"/>
                <w:szCs w:val="22"/>
              </w:rPr>
            </w:pPr>
          </w:p>
        </w:tc>
      </w:tr>
      <w:tr w:rsidR="00AE5625" w:rsidRPr="00CA4585" w14:paraId="3D284B99" w14:textId="77777777" w:rsidTr="00497852">
        <w:trPr>
          <w:trHeight w:val="3966"/>
        </w:trPr>
        <w:tc>
          <w:tcPr>
            <w:tcW w:w="2235" w:type="dxa"/>
          </w:tcPr>
          <w:p w14:paraId="2CFB3AB2" w14:textId="07DD5FDB" w:rsidR="00AE5625" w:rsidRPr="00CA4585" w:rsidRDefault="00AE5625" w:rsidP="00AE5625">
            <w:pPr>
              <w:rPr>
                <w:rFonts w:ascii="Verdana" w:hAnsi="Verdana" w:cs="Arial"/>
                <w:bCs/>
                <w:sz w:val="22"/>
                <w:szCs w:val="22"/>
              </w:rPr>
            </w:pPr>
            <w:r w:rsidRPr="00CA4585">
              <w:rPr>
                <w:rFonts w:ascii="Verdana" w:hAnsi="Verdana" w:cs="Arial"/>
                <w:bCs/>
                <w:sz w:val="22"/>
                <w:szCs w:val="22"/>
              </w:rPr>
              <w:lastRenderedPageBreak/>
              <w:t>Knowledge</w:t>
            </w:r>
          </w:p>
          <w:p w14:paraId="3D0776B6" w14:textId="77777777" w:rsidR="00AE5625" w:rsidRPr="00CA4585" w:rsidRDefault="00AE5625" w:rsidP="00AE5625">
            <w:pPr>
              <w:rPr>
                <w:rFonts w:ascii="Verdana" w:hAnsi="Verdana" w:cs="Arial"/>
                <w:bCs/>
                <w:sz w:val="22"/>
                <w:szCs w:val="22"/>
              </w:rPr>
            </w:pPr>
          </w:p>
          <w:p w14:paraId="6261F8DC" w14:textId="77777777" w:rsidR="00AE5625" w:rsidRPr="00CA4585" w:rsidRDefault="00AE5625" w:rsidP="00AE5625">
            <w:pPr>
              <w:rPr>
                <w:rFonts w:ascii="Verdana" w:hAnsi="Verdana" w:cs="Arial"/>
                <w:bCs/>
                <w:sz w:val="22"/>
                <w:szCs w:val="22"/>
              </w:rPr>
            </w:pPr>
          </w:p>
        </w:tc>
        <w:tc>
          <w:tcPr>
            <w:tcW w:w="5244" w:type="dxa"/>
          </w:tcPr>
          <w:p w14:paraId="5236B0E7" w14:textId="5224B561" w:rsidR="00AE5625" w:rsidRPr="00B15B72" w:rsidRDefault="00AE5625" w:rsidP="00AE5625">
            <w:pPr>
              <w:rPr>
                <w:rFonts w:ascii="Arial" w:hAnsi="Arial" w:cs="Arial"/>
                <w:bCs/>
              </w:rPr>
            </w:pPr>
            <w:r w:rsidRPr="00B15B72">
              <w:rPr>
                <w:rFonts w:ascii="Arial" w:hAnsi="Arial" w:cs="Arial"/>
                <w:bCs/>
              </w:rPr>
              <w:t>Knowledge of how to assess current and future organisational capability and readiness for change.</w:t>
            </w:r>
          </w:p>
          <w:p w14:paraId="172D6BCF" w14:textId="77777777" w:rsidR="00AE5625" w:rsidRPr="00B15B72" w:rsidRDefault="00AE5625" w:rsidP="00AE5625">
            <w:pPr>
              <w:pStyle w:val="NormalWeb"/>
              <w:rPr>
                <w:rFonts w:ascii="Arial" w:hAnsi="Arial" w:cs="Arial"/>
                <w:bCs/>
                <w:lang w:eastAsia="en-US"/>
              </w:rPr>
            </w:pPr>
            <w:r w:rsidRPr="00B15B72">
              <w:rPr>
                <w:rFonts w:ascii="Arial" w:hAnsi="Arial" w:cs="Arial"/>
                <w:bCs/>
                <w:lang w:eastAsia="en-US"/>
              </w:rPr>
              <w:t>Extensive knowledge of the principles of customer care</w:t>
            </w:r>
          </w:p>
          <w:p w14:paraId="448D9F2B" w14:textId="701AC8E6" w:rsidR="00AE5625" w:rsidRPr="00B15B72" w:rsidRDefault="00B15B72" w:rsidP="00AE5625">
            <w:pPr>
              <w:pStyle w:val="NormalWeb"/>
              <w:rPr>
                <w:rFonts w:ascii="Arial" w:hAnsi="Arial" w:cs="Arial"/>
                <w:bCs/>
                <w:lang w:eastAsia="en-US"/>
              </w:rPr>
            </w:pPr>
            <w:r>
              <w:rPr>
                <w:rFonts w:ascii="Arial" w:hAnsi="Arial" w:cs="Arial"/>
                <w:bCs/>
                <w:lang w:eastAsia="en-US"/>
              </w:rPr>
              <w:t>Extensive k</w:t>
            </w:r>
            <w:r w:rsidR="00AE5625" w:rsidRPr="00B15B72">
              <w:rPr>
                <w:rFonts w:ascii="Arial" w:hAnsi="Arial" w:cs="Arial"/>
                <w:bCs/>
                <w:lang w:eastAsia="en-US"/>
              </w:rPr>
              <w:t>nowledge of strategic planning, risk management</w:t>
            </w:r>
          </w:p>
          <w:p w14:paraId="63851ADC" w14:textId="5EA6A993" w:rsidR="00AE5625" w:rsidRPr="00B15B72" w:rsidRDefault="00B15B72" w:rsidP="00AE5625">
            <w:pPr>
              <w:pStyle w:val="NormalWeb"/>
              <w:rPr>
                <w:rFonts w:ascii="Arial" w:hAnsi="Arial" w:cs="Arial"/>
                <w:bCs/>
                <w:lang w:eastAsia="en-US"/>
              </w:rPr>
            </w:pPr>
            <w:r>
              <w:rPr>
                <w:rFonts w:ascii="Arial" w:hAnsi="Arial" w:cs="Arial"/>
                <w:bCs/>
                <w:lang w:eastAsia="en-US"/>
              </w:rPr>
              <w:t xml:space="preserve">Extensive </w:t>
            </w:r>
            <w:r w:rsidR="00AE5625" w:rsidRPr="00B15B72">
              <w:rPr>
                <w:rFonts w:ascii="Arial" w:hAnsi="Arial" w:cs="Arial"/>
                <w:bCs/>
                <w:lang w:eastAsia="en-US"/>
              </w:rPr>
              <w:t>K</w:t>
            </w:r>
            <w:r>
              <w:rPr>
                <w:rFonts w:ascii="Arial" w:hAnsi="Arial" w:cs="Arial"/>
                <w:bCs/>
                <w:lang w:eastAsia="en-US"/>
              </w:rPr>
              <w:t xml:space="preserve">nowledge on Scottish Housing Regulations and best practise </w:t>
            </w:r>
          </w:p>
          <w:p w14:paraId="6394FA78" w14:textId="77777777" w:rsidR="00AE5625" w:rsidRPr="00B15B72" w:rsidRDefault="00AE5625" w:rsidP="00AE5625">
            <w:pPr>
              <w:pStyle w:val="NormalWeb"/>
              <w:ind w:left="720"/>
              <w:rPr>
                <w:rFonts w:ascii="Arial" w:hAnsi="Arial" w:cs="Arial"/>
                <w:bCs/>
                <w:lang w:eastAsia="en-US"/>
              </w:rPr>
            </w:pPr>
          </w:p>
        </w:tc>
        <w:tc>
          <w:tcPr>
            <w:tcW w:w="3261" w:type="dxa"/>
          </w:tcPr>
          <w:p w14:paraId="028CE254" w14:textId="77777777" w:rsidR="00B15B72" w:rsidRPr="00B15B72" w:rsidRDefault="00B15B72" w:rsidP="00B15B72">
            <w:pPr>
              <w:pStyle w:val="NormalWeb"/>
              <w:rPr>
                <w:rFonts w:ascii="Arial" w:hAnsi="Arial" w:cs="Arial"/>
                <w:bCs/>
                <w:lang w:eastAsia="en-US"/>
              </w:rPr>
            </w:pPr>
            <w:r w:rsidRPr="00B15B72">
              <w:rPr>
                <w:rFonts w:ascii="Arial" w:hAnsi="Arial" w:cs="Arial"/>
                <w:bCs/>
                <w:lang w:eastAsia="en-US"/>
              </w:rPr>
              <w:t>Knowledge of the complexity of a leadership position within a Group Structure</w:t>
            </w:r>
          </w:p>
          <w:p w14:paraId="6559B2AC" w14:textId="2A4BEC59" w:rsidR="00AE5625" w:rsidRPr="00CA4585" w:rsidRDefault="00AE5625" w:rsidP="00AE5625">
            <w:pPr>
              <w:pStyle w:val="NormalWeb"/>
              <w:rPr>
                <w:rFonts w:ascii="Verdana" w:hAnsi="Verdana" w:cs="Arial"/>
                <w:sz w:val="22"/>
                <w:szCs w:val="22"/>
              </w:rPr>
            </w:pPr>
          </w:p>
        </w:tc>
      </w:tr>
      <w:tr w:rsidR="00AE5625" w:rsidRPr="00CA4585" w14:paraId="70AEAECE" w14:textId="77777777" w:rsidTr="00497852">
        <w:trPr>
          <w:trHeight w:val="3534"/>
        </w:trPr>
        <w:tc>
          <w:tcPr>
            <w:tcW w:w="2235" w:type="dxa"/>
          </w:tcPr>
          <w:p w14:paraId="4DE901A0" w14:textId="551B5800" w:rsidR="00AE5625" w:rsidRPr="00CA4585" w:rsidRDefault="00AE5625" w:rsidP="00AE5625">
            <w:pPr>
              <w:rPr>
                <w:rFonts w:ascii="Verdana" w:hAnsi="Verdana" w:cs="Arial"/>
                <w:bCs/>
                <w:sz w:val="22"/>
                <w:szCs w:val="22"/>
              </w:rPr>
            </w:pPr>
            <w:r w:rsidRPr="00CA4585">
              <w:rPr>
                <w:rFonts w:ascii="Verdana" w:hAnsi="Verdana" w:cs="Arial"/>
                <w:bCs/>
                <w:sz w:val="22"/>
                <w:szCs w:val="22"/>
              </w:rPr>
              <w:t>Skills</w:t>
            </w:r>
          </w:p>
        </w:tc>
        <w:tc>
          <w:tcPr>
            <w:tcW w:w="5244" w:type="dxa"/>
          </w:tcPr>
          <w:p w14:paraId="51A04017" w14:textId="77777777" w:rsidR="004350D5" w:rsidRPr="00127274" w:rsidRDefault="004350D5" w:rsidP="004350D5">
            <w:pPr>
              <w:rPr>
                <w:rFonts w:ascii="Arial" w:hAnsi="Arial" w:cs="Arial"/>
              </w:rPr>
            </w:pPr>
            <w:r w:rsidRPr="00127274">
              <w:rPr>
                <w:rFonts w:ascii="Arial" w:hAnsi="Arial" w:cs="Arial"/>
              </w:rPr>
              <w:t xml:space="preserve">Ability to continually align the capacity and requirements of Cairn through methods of workforce planning. </w:t>
            </w:r>
          </w:p>
          <w:p w14:paraId="0BC78528" w14:textId="77777777" w:rsidR="004350D5" w:rsidRPr="00127274" w:rsidRDefault="004350D5" w:rsidP="004350D5">
            <w:pPr>
              <w:rPr>
                <w:rFonts w:ascii="Arial" w:hAnsi="Arial" w:cs="Arial"/>
              </w:rPr>
            </w:pPr>
          </w:p>
          <w:p w14:paraId="004BF7FF" w14:textId="77777777" w:rsidR="004350D5" w:rsidRPr="00127274" w:rsidRDefault="004350D5" w:rsidP="004350D5">
            <w:pPr>
              <w:rPr>
                <w:rFonts w:ascii="Arial" w:hAnsi="Arial" w:cs="Arial"/>
              </w:rPr>
            </w:pPr>
            <w:r w:rsidRPr="00127274">
              <w:rPr>
                <w:rFonts w:ascii="Arial" w:hAnsi="Arial" w:cs="Arial"/>
              </w:rPr>
              <w:t xml:space="preserve">Ability to clearly present to various internal and external audiences. </w:t>
            </w:r>
          </w:p>
          <w:p w14:paraId="7D75A868" w14:textId="77777777" w:rsidR="004350D5" w:rsidRPr="00127274" w:rsidRDefault="004350D5" w:rsidP="004350D5">
            <w:pPr>
              <w:rPr>
                <w:rFonts w:ascii="Arial" w:hAnsi="Arial" w:cs="Arial"/>
              </w:rPr>
            </w:pPr>
          </w:p>
          <w:p w14:paraId="25CA9585" w14:textId="2921BB3D" w:rsidR="004350D5" w:rsidRPr="00127274" w:rsidRDefault="004350D5" w:rsidP="004350D5">
            <w:pPr>
              <w:rPr>
                <w:rFonts w:ascii="Arial" w:hAnsi="Arial" w:cs="Arial"/>
              </w:rPr>
            </w:pPr>
            <w:r>
              <w:rPr>
                <w:rFonts w:ascii="Arial" w:hAnsi="Arial" w:cs="Arial"/>
              </w:rPr>
              <w:t xml:space="preserve">Budget Management </w:t>
            </w:r>
          </w:p>
          <w:p w14:paraId="67D6DB37" w14:textId="77777777" w:rsidR="004350D5" w:rsidRPr="00127274" w:rsidRDefault="004350D5" w:rsidP="004350D5">
            <w:pPr>
              <w:rPr>
                <w:rFonts w:ascii="Arial" w:hAnsi="Arial" w:cs="Arial"/>
              </w:rPr>
            </w:pPr>
          </w:p>
          <w:p w14:paraId="38A4CD42" w14:textId="77777777" w:rsidR="004350D5" w:rsidRPr="00127274" w:rsidRDefault="004350D5" w:rsidP="004350D5">
            <w:pPr>
              <w:rPr>
                <w:rFonts w:ascii="Arial" w:hAnsi="Arial" w:cs="Arial"/>
              </w:rPr>
            </w:pPr>
            <w:r w:rsidRPr="00127274">
              <w:rPr>
                <w:rFonts w:ascii="Arial" w:hAnsi="Arial" w:cs="Arial"/>
              </w:rPr>
              <w:t>IT literate</w:t>
            </w:r>
          </w:p>
          <w:p w14:paraId="2563359E" w14:textId="77777777" w:rsidR="004350D5" w:rsidRPr="00127274" w:rsidRDefault="004350D5" w:rsidP="004350D5">
            <w:pPr>
              <w:rPr>
                <w:rFonts w:ascii="Arial" w:hAnsi="Arial" w:cs="Arial"/>
              </w:rPr>
            </w:pPr>
            <w:r w:rsidRPr="00127274">
              <w:rPr>
                <w:rFonts w:ascii="Arial" w:hAnsi="Arial" w:cs="Arial"/>
              </w:rPr>
              <w:t xml:space="preserve"> </w:t>
            </w:r>
          </w:p>
          <w:p w14:paraId="6A0CC3AA" w14:textId="77777777" w:rsidR="004350D5" w:rsidRPr="00127274" w:rsidRDefault="004350D5" w:rsidP="004350D5">
            <w:pPr>
              <w:rPr>
                <w:rFonts w:ascii="Arial" w:hAnsi="Arial" w:cs="Arial"/>
              </w:rPr>
            </w:pPr>
            <w:r w:rsidRPr="00127274">
              <w:rPr>
                <w:rFonts w:ascii="Arial" w:hAnsi="Arial" w:cs="Arial"/>
              </w:rPr>
              <w:t xml:space="preserve">Leader who can display decisiveness, integrity and can motivate and develop teams. </w:t>
            </w:r>
          </w:p>
          <w:p w14:paraId="06BB45BA" w14:textId="77777777" w:rsidR="004350D5" w:rsidRPr="00127274" w:rsidRDefault="004350D5" w:rsidP="004350D5">
            <w:pPr>
              <w:rPr>
                <w:rFonts w:ascii="Arial" w:hAnsi="Arial" w:cs="Arial"/>
              </w:rPr>
            </w:pPr>
          </w:p>
          <w:p w14:paraId="596E9270" w14:textId="77777777" w:rsidR="004350D5" w:rsidRPr="00127274" w:rsidRDefault="004350D5" w:rsidP="004350D5">
            <w:pPr>
              <w:rPr>
                <w:rFonts w:ascii="Arial" w:hAnsi="Arial" w:cs="Arial"/>
              </w:rPr>
            </w:pPr>
            <w:r w:rsidRPr="00127274">
              <w:rPr>
                <w:rFonts w:ascii="Arial" w:hAnsi="Arial" w:cs="Arial"/>
              </w:rPr>
              <w:t xml:space="preserve">Ability to work in a collaborative manner ensure effective business planning and project delivery.  </w:t>
            </w:r>
          </w:p>
          <w:p w14:paraId="01F4B06D" w14:textId="77777777" w:rsidR="004350D5" w:rsidRPr="00127274" w:rsidRDefault="004350D5" w:rsidP="004350D5">
            <w:pPr>
              <w:rPr>
                <w:rFonts w:ascii="Arial" w:hAnsi="Arial" w:cs="Arial"/>
              </w:rPr>
            </w:pPr>
          </w:p>
          <w:p w14:paraId="232101FE" w14:textId="77777777" w:rsidR="004350D5" w:rsidRPr="00127274" w:rsidRDefault="004350D5" w:rsidP="004350D5">
            <w:pPr>
              <w:rPr>
                <w:rFonts w:ascii="Arial" w:hAnsi="Arial" w:cs="Arial"/>
              </w:rPr>
            </w:pPr>
            <w:r w:rsidRPr="00127274">
              <w:rPr>
                <w:rFonts w:ascii="Arial" w:hAnsi="Arial" w:cs="Arial"/>
              </w:rPr>
              <w:t xml:space="preserve">Decisive decision maker using the provision of insights, strategy and solutions that support the business plans and objectives. </w:t>
            </w:r>
          </w:p>
          <w:p w14:paraId="7EF0372E" w14:textId="4ABC94F0" w:rsidR="00AE5625" w:rsidRPr="00DC3D55" w:rsidRDefault="00AE5625" w:rsidP="00AE5625">
            <w:pPr>
              <w:spacing w:after="200" w:line="276" w:lineRule="auto"/>
              <w:rPr>
                <w:rFonts w:ascii="Verdana" w:hAnsi="Verdana" w:cs="Arial"/>
                <w:color w:val="FF0000"/>
                <w:sz w:val="22"/>
                <w:szCs w:val="22"/>
              </w:rPr>
            </w:pPr>
          </w:p>
        </w:tc>
        <w:tc>
          <w:tcPr>
            <w:tcW w:w="3261" w:type="dxa"/>
          </w:tcPr>
          <w:p w14:paraId="6081DAAB" w14:textId="77777777" w:rsidR="00AE5625" w:rsidRPr="00CA4585" w:rsidRDefault="00AE5625" w:rsidP="00AE5625">
            <w:pPr>
              <w:spacing w:after="200" w:line="276" w:lineRule="auto"/>
              <w:ind w:left="720"/>
              <w:contextualSpacing/>
              <w:rPr>
                <w:rFonts w:ascii="Verdana" w:hAnsi="Verdana" w:cs="Arial"/>
                <w:sz w:val="22"/>
                <w:szCs w:val="22"/>
              </w:rPr>
            </w:pPr>
          </w:p>
        </w:tc>
      </w:tr>
      <w:tr w:rsidR="004350D5" w:rsidRPr="00CA4585" w14:paraId="13FC2320" w14:textId="77777777" w:rsidTr="00497852">
        <w:trPr>
          <w:trHeight w:val="3114"/>
        </w:trPr>
        <w:tc>
          <w:tcPr>
            <w:tcW w:w="2235" w:type="dxa"/>
          </w:tcPr>
          <w:p w14:paraId="7875091F" w14:textId="7D1AD2D2" w:rsidR="004350D5" w:rsidRPr="00CA4585" w:rsidRDefault="004350D5" w:rsidP="004350D5">
            <w:pPr>
              <w:rPr>
                <w:rFonts w:ascii="Verdana" w:hAnsi="Verdana" w:cs="Arial"/>
                <w:bCs/>
                <w:sz w:val="22"/>
                <w:szCs w:val="22"/>
              </w:rPr>
            </w:pPr>
            <w:r w:rsidRPr="00CA4585">
              <w:rPr>
                <w:rFonts w:ascii="Verdana" w:hAnsi="Verdana" w:cs="Arial"/>
                <w:bCs/>
                <w:sz w:val="22"/>
                <w:szCs w:val="22"/>
              </w:rPr>
              <w:lastRenderedPageBreak/>
              <w:t>Personal attributes</w:t>
            </w:r>
          </w:p>
          <w:p w14:paraId="3CEBE6DE" w14:textId="77777777" w:rsidR="004350D5" w:rsidRPr="00CA4585" w:rsidRDefault="004350D5" w:rsidP="004350D5">
            <w:pPr>
              <w:rPr>
                <w:rFonts w:ascii="Verdana" w:hAnsi="Verdana" w:cs="Arial"/>
                <w:bCs/>
                <w:sz w:val="22"/>
                <w:szCs w:val="22"/>
              </w:rPr>
            </w:pPr>
          </w:p>
          <w:p w14:paraId="4104AF2F" w14:textId="77777777" w:rsidR="004350D5" w:rsidRPr="00CA4585" w:rsidRDefault="004350D5" w:rsidP="004350D5">
            <w:pPr>
              <w:rPr>
                <w:rFonts w:ascii="Verdana" w:hAnsi="Verdana" w:cs="Arial"/>
                <w:bCs/>
                <w:sz w:val="22"/>
                <w:szCs w:val="22"/>
              </w:rPr>
            </w:pPr>
          </w:p>
          <w:p w14:paraId="6BC1846D" w14:textId="77777777" w:rsidR="004350D5" w:rsidRPr="00CA4585" w:rsidRDefault="004350D5" w:rsidP="004350D5">
            <w:pPr>
              <w:rPr>
                <w:rFonts w:ascii="Verdana" w:hAnsi="Verdana" w:cs="Arial"/>
                <w:bCs/>
                <w:sz w:val="22"/>
                <w:szCs w:val="22"/>
              </w:rPr>
            </w:pPr>
          </w:p>
          <w:p w14:paraId="7A022814" w14:textId="77777777" w:rsidR="004350D5" w:rsidRPr="00CA4585" w:rsidRDefault="004350D5" w:rsidP="004350D5">
            <w:pPr>
              <w:rPr>
                <w:rFonts w:ascii="Verdana" w:hAnsi="Verdana" w:cs="Arial"/>
                <w:bCs/>
                <w:sz w:val="22"/>
                <w:szCs w:val="22"/>
              </w:rPr>
            </w:pPr>
          </w:p>
        </w:tc>
        <w:tc>
          <w:tcPr>
            <w:tcW w:w="5244" w:type="dxa"/>
          </w:tcPr>
          <w:p w14:paraId="1B47341B" w14:textId="77777777" w:rsidR="004350D5" w:rsidRPr="00127274" w:rsidRDefault="004350D5" w:rsidP="004350D5">
            <w:pPr>
              <w:rPr>
                <w:rFonts w:ascii="Arial" w:hAnsi="Arial" w:cs="Arial"/>
              </w:rPr>
            </w:pPr>
            <w:r w:rsidRPr="00127274">
              <w:rPr>
                <w:rFonts w:ascii="Arial" w:hAnsi="Arial" w:cs="Arial"/>
              </w:rPr>
              <w:t>Proactively develop and sustain relationships with key stakeholders to inform how to influence them.</w:t>
            </w:r>
          </w:p>
          <w:p w14:paraId="15A6B3B2" w14:textId="77777777" w:rsidR="004350D5" w:rsidRPr="00127274" w:rsidRDefault="004350D5" w:rsidP="004350D5">
            <w:pPr>
              <w:rPr>
                <w:rFonts w:ascii="Arial" w:hAnsi="Arial" w:cs="Arial"/>
                <w:color w:val="FF0000"/>
              </w:rPr>
            </w:pPr>
          </w:p>
          <w:p w14:paraId="37487CDF" w14:textId="77777777" w:rsidR="004350D5" w:rsidRPr="00127274" w:rsidRDefault="004350D5" w:rsidP="004350D5">
            <w:pPr>
              <w:rPr>
                <w:rFonts w:ascii="Arial" w:hAnsi="Arial" w:cs="Arial"/>
              </w:rPr>
            </w:pPr>
            <w:r w:rsidRPr="00127274">
              <w:rPr>
                <w:rFonts w:ascii="Arial" w:hAnsi="Arial" w:cs="Arial"/>
              </w:rPr>
              <w:t xml:space="preserve">Tailor influencing style and select appropriate communication channels to engage and gain buy in from different audiences. </w:t>
            </w:r>
          </w:p>
          <w:p w14:paraId="72EB3C3E" w14:textId="77777777" w:rsidR="004350D5" w:rsidRPr="00127274" w:rsidRDefault="004350D5" w:rsidP="004350D5">
            <w:pPr>
              <w:rPr>
                <w:rFonts w:ascii="Arial" w:hAnsi="Arial" w:cs="Arial"/>
                <w:color w:val="FF0000"/>
              </w:rPr>
            </w:pPr>
          </w:p>
          <w:p w14:paraId="4573106F" w14:textId="77777777" w:rsidR="004350D5" w:rsidRPr="00127274" w:rsidRDefault="004350D5" w:rsidP="004350D5">
            <w:pPr>
              <w:rPr>
                <w:rFonts w:ascii="Arial" w:hAnsi="Arial" w:cs="Arial"/>
              </w:rPr>
            </w:pPr>
            <w:r w:rsidRPr="00127274">
              <w:rPr>
                <w:rFonts w:ascii="Arial" w:hAnsi="Arial" w:cs="Arial"/>
              </w:rPr>
              <w:t xml:space="preserve">Adapt decisions and practices to take account of changing priorities and external influences. </w:t>
            </w:r>
          </w:p>
          <w:p w14:paraId="6A4A3A2E" w14:textId="77777777" w:rsidR="004350D5" w:rsidRPr="00127274" w:rsidRDefault="004350D5" w:rsidP="004350D5">
            <w:pPr>
              <w:rPr>
                <w:rFonts w:ascii="Arial" w:hAnsi="Arial" w:cs="Arial"/>
              </w:rPr>
            </w:pPr>
          </w:p>
          <w:p w14:paraId="3CA6D7F8" w14:textId="77777777" w:rsidR="004350D5" w:rsidRPr="00127274" w:rsidRDefault="004350D5" w:rsidP="004350D5">
            <w:pPr>
              <w:rPr>
                <w:rFonts w:ascii="Arial" w:hAnsi="Arial" w:cs="Arial"/>
              </w:rPr>
            </w:pPr>
            <w:r w:rsidRPr="00127274">
              <w:rPr>
                <w:rFonts w:ascii="Arial" w:hAnsi="Arial" w:cs="Arial"/>
                <w:color w:val="000000" w:themeColor="text1"/>
              </w:rPr>
              <w:t>C</w:t>
            </w:r>
            <w:r w:rsidRPr="00127274">
              <w:rPr>
                <w:rFonts w:ascii="Arial" w:hAnsi="Arial" w:cs="Arial"/>
              </w:rPr>
              <w:t xml:space="preserve">reate an environment which empowers others to make decisions whilst assessing and overseeing risk. </w:t>
            </w:r>
          </w:p>
          <w:p w14:paraId="67B81617" w14:textId="77777777" w:rsidR="004350D5" w:rsidRPr="00127274" w:rsidRDefault="004350D5" w:rsidP="004350D5">
            <w:pPr>
              <w:rPr>
                <w:rFonts w:ascii="Arial" w:hAnsi="Arial" w:cs="Arial"/>
                <w:color w:val="FF0000"/>
              </w:rPr>
            </w:pPr>
          </w:p>
          <w:p w14:paraId="3FC8896B" w14:textId="1C3457C2" w:rsidR="004350D5" w:rsidRPr="004350D5" w:rsidRDefault="004350D5" w:rsidP="004350D5">
            <w:pPr>
              <w:rPr>
                <w:rFonts w:ascii="Verdana" w:hAnsi="Verdana" w:cs="Arial"/>
                <w:color w:val="FF0000"/>
                <w:sz w:val="22"/>
                <w:szCs w:val="22"/>
              </w:rPr>
            </w:pPr>
            <w:r w:rsidRPr="004350D5">
              <w:rPr>
                <w:rFonts w:ascii="Arial" w:hAnsi="Arial" w:cs="Arial"/>
              </w:rPr>
              <w:t xml:space="preserve">Organise, </w:t>
            </w:r>
            <w:proofErr w:type="gramStart"/>
            <w:r w:rsidRPr="004350D5">
              <w:rPr>
                <w:rFonts w:ascii="Arial" w:hAnsi="Arial" w:cs="Arial"/>
              </w:rPr>
              <w:t>adapt</w:t>
            </w:r>
            <w:proofErr w:type="gramEnd"/>
            <w:r w:rsidRPr="004350D5">
              <w:rPr>
                <w:rFonts w:ascii="Arial" w:hAnsi="Arial" w:cs="Arial"/>
              </w:rPr>
              <w:t xml:space="preserve"> and deal with conflicting priorities and busy workload. </w:t>
            </w:r>
          </w:p>
        </w:tc>
        <w:tc>
          <w:tcPr>
            <w:tcW w:w="3261" w:type="dxa"/>
          </w:tcPr>
          <w:p w14:paraId="0B4C94FB" w14:textId="77777777" w:rsidR="004350D5" w:rsidRPr="00CA4585" w:rsidRDefault="004350D5" w:rsidP="004350D5">
            <w:pPr>
              <w:rPr>
                <w:rFonts w:ascii="Verdana" w:hAnsi="Verdana" w:cs="Arial"/>
                <w:sz w:val="22"/>
                <w:szCs w:val="22"/>
              </w:rPr>
            </w:pPr>
          </w:p>
        </w:tc>
      </w:tr>
      <w:tr w:rsidR="004350D5" w:rsidRPr="00CA4585" w14:paraId="70972DDA" w14:textId="77777777" w:rsidTr="00497852">
        <w:trPr>
          <w:trHeight w:val="2832"/>
        </w:trPr>
        <w:tc>
          <w:tcPr>
            <w:tcW w:w="2235" w:type="dxa"/>
          </w:tcPr>
          <w:p w14:paraId="3A6032A1" w14:textId="17830E3A" w:rsidR="004350D5" w:rsidRPr="00CA4585" w:rsidRDefault="004350D5" w:rsidP="004350D5">
            <w:pPr>
              <w:rPr>
                <w:rFonts w:ascii="Verdana" w:hAnsi="Verdana" w:cs="Arial"/>
                <w:bCs/>
                <w:sz w:val="22"/>
                <w:szCs w:val="22"/>
              </w:rPr>
            </w:pPr>
            <w:r w:rsidRPr="00CA4585">
              <w:rPr>
                <w:rFonts w:ascii="Verdana" w:hAnsi="Verdana" w:cs="Arial"/>
                <w:bCs/>
                <w:sz w:val="22"/>
                <w:szCs w:val="22"/>
              </w:rPr>
              <w:t>Additional requirements</w:t>
            </w:r>
          </w:p>
        </w:tc>
        <w:tc>
          <w:tcPr>
            <w:tcW w:w="5244" w:type="dxa"/>
          </w:tcPr>
          <w:p w14:paraId="39B57508" w14:textId="77777777" w:rsidR="004350D5" w:rsidRDefault="004350D5" w:rsidP="004350D5">
            <w:pPr>
              <w:rPr>
                <w:rFonts w:ascii="Verdana" w:hAnsi="Verdana" w:cs="Arial"/>
                <w:sz w:val="22"/>
                <w:szCs w:val="22"/>
              </w:rPr>
            </w:pPr>
            <w:r>
              <w:rPr>
                <w:rFonts w:ascii="Verdana" w:hAnsi="Verdana" w:cs="Arial"/>
                <w:sz w:val="22"/>
                <w:szCs w:val="22"/>
              </w:rPr>
              <w:t>Remote and home working is a requirement</w:t>
            </w:r>
          </w:p>
          <w:p w14:paraId="6D1944C7" w14:textId="77777777" w:rsidR="004350D5" w:rsidRDefault="004350D5" w:rsidP="004350D5">
            <w:pPr>
              <w:rPr>
                <w:rFonts w:ascii="Verdana" w:hAnsi="Verdana" w:cs="Arial"/>
                <w:sz w:val="22"/>
                <w:szCs w:val="22"/>
              </w:rPr>
            </w:pPr>
          </w:p>
          <w:p w14:paraId="07E886EB" w14:textId="0917DC24" w:rsidR="004350D5" w:rsidRDefault="004350D5" w:rsidP="004350D5">
            <w:pPr>
              <w:rPr>
                <w:rFonts w:ascii="Verdana" w:hAnsi="Verdana" w:cs="Arial"/>
                <w:sz w:val="22"/>
                <w:szCs w:val="22"/>
              </w:rPr>
            </w:pPr>
            <w:r w:rsidRPr="00B15B72">
              <w:rPr>
                <w:rFonts w:ascii="Verdana" w:hAnsi="Verdana" w:cs="Arial"/>
                <w:sz w:val="22"/>
                <w:szCs w:val="22"/>
              </w:rPr>
              <w:t>Full Driving Licence and access to a vehicle</w:t>
            </w:r>
            <w:r>
              <w:rPr>
                <w:rFonts w:ascii="Verdana" w:hAnsi="Verdana" w:cs="Arial"/>
                <w:sz w:val="22"/>
                <w:szCs w:val="22"/>
              </w:rPr>
              <w:t xml:space="preserve"> </w:t>
            </w:r>
          </w:p>
          <w:p w14:paraId="7364FD6F" w14:textId="43196D45" w:rsidR="004350D5" w:rsidRDefault="004350D5" w:rsidP="004350D5">
            <w:pPr>
              <w:rPr>
                <w:rFonts w:ascii="Verdana" w:hAnsi="Verdana" w:cs="Arial"/>
                <w:sz w:val="22"/>
                <w:szCs w:val="22"/>
              </w:rPr>
            </w:pPr>
          </w:p>
          <w:p w14:paraId="4181BB4B" w14:textId="6C267ED6" w:rsidR="004350D5" w:rsidRDefault="004350D5" w:rsidP="004350D5">
            <w:pPr>
              <w:rPr>
                <w:rFonts w:ascii="Verdana" w:hAnsi="Verdana" w:cs="Arial"/>
                <w:sz w:val="22"/>
                <w:szCs w:val="22"/>
              </w:rPr>
            </w:pPr>
            <w:r>
              <w:rPr>
                <w:rFonts w:ascii="Verdana" w:hAnsi="Verdana" w:cs="Arial"/>
                <w:sz w:val="22"/>
                <w:szCs w:val="22"/>
              </w:rPr>
              <w:t>Travel to all locations within directorate</w:t>
            </w:r>
          </w:p>
          <w:p w14:paraId="643F2DFD" w14:textId="77777777" w:rsidR="004350D5" w:rsidRDefault="004350D5" w:rsidP="004350D5">
            <w:pPr>
              <w:rPr>
                <w:rFonts w:ascii="Verdana" w:hAnsi="Verdana" w:cs="Arial"/>
                <w:sz w:val="22"/>
                <w:szCs w:val="22"/>
              </w:rPr>
            </w:pPr>
          </w:p>
          <w:p w14:paraId="13FBDF9B" w14:textId="5C1672CE" w:rsidR="004350D5" w:rsidRPr="00DC3D55" w:rsidRDefault="004350D5" w:rsidP="004350D5">
            <w:pPr>
              <w:rPr>
                <w:rFonts w:ascii="Verdana" w:hAnsi="Verdana" w:cs="Arial"/>
                <w:sz w:val="22"/>
                <w:szCs w:val="22"/>
              </w:rPr>
            </w:pPr>
          </w:p>
        </w:tc>
        <w:tc>
          <w:tcPr>
            <w:tcW w:w="3261" w:type="dxa"/>
          </w:tcPr>
          <w:p w14:paraId="692DFE74" w14:textId="77777777" w:rsidR="004350D5" w:rsidRPr="00CA4585" w:rsidRDefault="004350D5" w:rsidP="004350D5">
            <w:pPr>
              <w:rPr>
                <w:rFonts w:ascii="Verdana" w:hAnsi="Verdana" w:cs="Arial"/>
                <w:sz w:val="22"/>
                <w:szCs w:val="22"/>
              </w:rPr>
            </w:pPr>
          </w:p>
        </w:tc>
      </w:tr>
    </w:tbl>
    <w:p w14:paraId="72C7097D" w14:textId="77777777" w:rsidR="00565ADC" w:rsidRPr="00CA4585" w:rsidRDefault="00565ADC" w:rsidP="00C75AC4">
      <w:pPr>
        <w:jc w:val="both"/>
        <w:rPr>
          <w:rFonts w:ascii="Verdana" w:hAnsi="Verdana" w:cs="Arial"/>
          <w:b/>
          <w:bCs/>
          <w:sz w:val="22"/>
          <w:szCs w:val="22"/>
          <w:u w:val="single"/>
        </w:rPr>
      </w:pPr>
    </w:p>
    <w:p w14:paraId="58C40602" w14:textId="77777777" w:rsidR="00C75AC4" w:rsidRPr="00CA4585" w:rsidRDefault="00C75AC4" w:rsidP="00607016">
      <w:pPr>
        <w:jc w:val="center"/>
        <w:rPr>
          <w:rFonts w:ascii="Verdana" w:hAnsi="Verdana" w:cs="Arial"/>
          <w:b/>
          <w:bCs/>
          <w:sz w:val="22"/>
          <w:szCs w:val="22"/>
        </w:rPr>
      </w:pPr>
      <w:r w:rsidRPr="00CA4585">
        <w:rPr>
          <w:rFonts w:ascii="Verdana" w:hAnsi="Verdana" w:cs="Arial"/>
          <w:b/>
          <w:bCs/>
          <w:sz w:val="22"/>
          <w:szCs w:val="22"/>
        </w:rPr>
        <w:t>J</w:t>
      </w:r>
      <w:r w:rsidR="008E3A57" w:rsidRPr="00CA4585">
        <w:rPr>
          <w:rFonts w:ascii="Verdana" w:hAnsi="Verdana" w:cs="Arial"/>
          <w:b/>
          <w:bCs/>
          <w:sz w:val="22"/>
          <w:szCs w:val="22"/>
        </w:rPr>
        <w:t>ob D</w:t>
      </w:r>
      <w:r w:rsidRPr="00CA4585">
        <w:rPr>
          <w:rFonts w:ascii="Verdana" w:hAnsi="Verdana" w:cs="Arial"/>
          <w:b/>
          <w:bCs/>
          <w:sz w:val="22"/>
          <w:szCs w:val="22"/>
        </w:rPr>
        <w:t xml:space="preserve">escription </w:t>
      </w:r>
      <w:r w:rsidR="008E3A57" w:rsidRPr="00CA4585">
        <w:rPr>
          <w:rFonts w:ascii="Verdana" w:hAnsi="Verdana" w:cs="Arial"/>
          <w:b/>
          <w:bCs/>
          <w:sz w:val="22"/>
          <w:szCs w:val="22"/>
        </w:rPr>
        <w:t>and Person Specification A</w:t>
      </w:r>
      <w:r w:rsidRPr="00CA4585">
        <w:rPr>
          <w:rFonts w:ascii="Verdana" w:hAnsi="Verdana" w:cs="Arial"/>
          <w:b/>
          <w:bCs/>
          <w:sz w:val="22"/>
          <w:szCs w:val="22"/>
        </w:rPr>
        <w:t>greement:</w:t>
      </w:r>
    </w:p>
    <w:p w14:paraId="73274F78" w14:textId="77777777" w:rsidR="008D6828" w:rsidRPr="00CA4585" w:rsidRDefault="008D6828" w:rsidP="008D6828">
      <w:pPr>
        <w:jc w:val="center"/>
        <w:rPr>
          <w:rFonts w:ascii="Verdana" w:hAnsi="Verdana" w:cs="Arial"/>
          <w:b/>
          <w:sz w:val="22"/>
          <w:szCs w:val="22"/>
        </w:rPr>
      </w:pPr>
      <w:r w:rsidRPr="00CA4585">
        <w:rPr>
          <w:rFonts w:ascii="Verdana" w:hAnsi="Verdana" w:cs="Arial"/>
          <w:b/>
          <w:sz w:val="22"/>
          <w:szCs w:val="22"/>
        </w:rPr>
        <w:t>The above job description is not ex</w:t>
      </w:r>
      <w:r w:rsidR="00FB1DFB" w:rsidRPr="00CA4585">
        <w:rPr>
          <w:rFonts w:ascii="Verdana" w:hAnsi="Verdana" w:cs="Arial"/>
          <w:b/>
          <w:sz w:val="22"/>
          <w:szCs w:val="22"/>
        </w:rPr>
        <w:t>haust</w:t>
      </w:r>
      <w:r w:rsidRPr="00CA4585">
        <w:rPr>
          <w:rFonts w:ascii="Verdana" w:hAnsi="Verdana" w:cs="Arial"/>
          <w:b/>
          <w:sz w:val="22"/>
          <w:szCs w:val="22"/>
        </w:rPr>
        <w:t xml:space="preserve">ive </w:t>
      </w:r>
      <w:r w:rsidR="00FB1DFB" w:rsidRPr="00CA4585">
        <w:rPr>
          <w:rFonts w:ascii="Verdana" w:hAnsi="Verdana" w:cs="Arial"/>
          <w:b/>
          <w:sz w:val="22"/>
          <w:szCs w:val="22"/>
        </w:rPr>
        <w:t xml:space="preserve">but an </w:t>
      </w:r>
      <w:r w:rsidRPr="00CA4585">
        <w:rPr>
          <w:rFonts w:ascii="Verdana" w:hAnsi="Verdana" w:cs="Arial"/>
          <w:b/>
          <w:sz w:val="22"/>
          <w:szCs w:val="22"/>
        </w:rPr>
        <w:t>indication of the duties the post holder may undertake and will be subject to review.</w:t>
      </w:r>
    </w:p>
    <w:p w14:paraId="0F5F7956" w14:textId="77777777" w:rsidR="00B122ED" w:rsidRPr="00CA4585" w:rsidRDefault="00B122ED" w:rsidP="00C75AC4">
      <w:pPr>
        <w:jc w:val="both"/>
        <w:rPr>
          <w:rFonts w:ascii="Verdana" w:hAnsi="Verdana" w:cs="Arial"/>
          <w:b/>
          <w:bCs/>
          <w:sz w:val="22"/>
          <w:szCs w:val="22"/>
        </w:rPr>
      </w:pPr>
    </w:p>
    <w:p w14:paraId="6F469C62" w14:textId="77777777" w:rsidR="00C75AC4" w:rsidRPr="00CA4585" w:rsidRDefault="00C75AC4" w:rsidP="00C75AC4">
      <w:pPr>
        <w:jc w:val="both"/>
        <w:rPr>
          <w:rFonts w:ascii="Verdana" w:hAnsi="Verdana" w:cs="Arial"/>
          <w:b/>
          <w:bCs/>
          <w:sz w:val="22"/>
          <w:szCs w:val="22"/>
        </w:rPr>
      </w:pPr>
      <w:r w:rsidRPr="00CA4585">
        <w:rPr>
          <w:rFonts w:ascii="Verdana" w:hAnsi="Verdana" w:cs="Arial"/>
          <w:b/>
          <w:bCs/>
          <w:sz w:val="22"/>
          <w:szCs w:val="22"/>
        </w:rPr>
        <w:t>Post Holders Signature:</w:t>
      </w:r>
      <w:r w:rsidRPr="00CA4585">
        <w:rPr>
          <w:rFonts w:ascii="Verdana" w:hAnsi="Verdana" w:cs="Arial"/>
          <w:b/>
          <w:bCs/>
          <w:sz w:val="22"/>
          <w:szCs w:val="22"/>
        </w:rPr>
        <w:tab/>
      </w:r>
      <w:r w:rsidRPr="00CA4585">
        <w:rPr>
          <w:rFonts w:ascii="Verdana" w:hAnsi="Verdana" w:cs="Arial"/>
          <w:b/>
          <w:bCs/>
          <w:sz w:val="22"/>
          <w:szCs w:val="22"/>
        </w:rPr>
        <w:tab/>
      </w:r>
      <w:r w:rsidRPr="00CA4585">
        <w:rPr>
          <w:rFonts w:ascii="Verdana" w:hAnsi="Verdana" w:cs="Arial"/>
          <w:b/>
          <w:bCs/>
          <w:sz w:val="22"/>
          <w:szCs w:val="22"/>
        </w:rPr>
        <w:tab/>
      </w:r>
      <w:r w:rsidRPr="00CA4585">
        <w:rPr>
          <w:rFonts w:ascii="Verdana" w:hAnsi="Verdana" w:cs="Arial"/>
          <w:b/>
          <w:bCs/>
          <w:sz w:val="22"/>
          <w:szCs w:val="22"/>
        </w:rPr>
        <w:tab/>
      </w:r>
      <w:r w:rsidRPr="00CA4585">
        <w:rPr>
          <w:rFonts w:ascii="Verdana" w:hAnsi="Verdana" w:cs="Arial"/>
          <w:b/>
          <w:bCs/>
          <w:sz w:val="22"/>
          <w:szCs w:val="22"/>
        </w:rPr>
        <w:tab/>
        <w:t>Date:</w:t>
      </w:r>
    </w:p>
    <w:p w14:paraId="02EA4EEC" w14:textId="77777777" w:rsidR="009C69A4" w:rsidRPr="00CA4585" w:rsidRDefault="009C69A4" w:rsidP="00C75AC4">
      <w:pPr>
        <w:jc w:val="both"/>
        <w:rPr>
          <w:rFonts w:ascii="Verdana" w:hAnsi="Verdana" w:cs="Arial"/>
          <w:b/>
          <w:bCs/>
          <w:sz w:val="22"/>
          <w:szCs w:val="22"/>
        </w:rPr>
      </w:pPr>
    </w:p>
    <w:p w14:paraId="1303724C" w14:textId="77777777" w:rsidR="00C75AC4" w:rsidRPr="00DB6C7E" w:rsidRDefault="00C75AC4" w:rsidP="00C75AC4">
      <w:pPr>
        <w:jc w:val="both"/>
        <w:rPr>
          <w:rFonts w:ascii="Verdana" w:hAnsi="Verdana" w:cs="Arial"/>
          <w:b/>
          <w:bCs/>
          <w:sz w:val="22"/>
          <w:szCs w:val="22"/>
        </w:rPr>
      </w:pPr>
      <w:r w:rsidRPr="00CA4585">
        <w:rPr>
          <w:rFonts w:ascii="Verdana" w:hAnsi="Verdana" w:cs="Arial"/>
          <w:b/>
          <w:bCs/>
          <w:sz w:val="22"/>
          <w:szCs w:val="22"/>
        </w:rPr>
        <w:t>Managers Signature:</w:t>
      </w:r>
      <w:r w:rsidRPr="00CA4585">
        <w:rPr>
          <w:rFonts w:ascii="Verdana" w:hAnsi="Verdana" w:cs="Arial"/>
          <w:b/>
          <w:bCs/>
          <w:sz w:val="22"/>
          <w:szCs w:val="22"/>
        </w:rPr>
        <w:tab/>
      </w:r>
      <w:r w:rsidRPr="00CA4585">
        <w:rPr>
          <w:rFonts w:ascii="Verdana" w:hAnsi="Verdana" w:cs="Arial"/>
          <w:b/>
          <w:bCs/>
          <w:sz w:val="22"/>
          <w:szCs w:val="22"/>
        </w:rPr>
        <w:tab/>
      </w:r>
      <w:r w:rsidRPr="008F7D20">
        <w:rPr>
          <w:rFonts w:ascii="Verdana" w:hAnsi="Verdana" w:cs="Arial"/>
          <w:b/>
          <w:bCs/>
          <w:sz w:val="22"/>
          <w:szCs w:val="22"/>
        </w:rPr>
        <w:tab/>
      </w:r>
      <w:r w:rsidRPr="008F7D20">
        <w:rPr>
          <w:rFonts w:ascii="Verdana" w:hAnsi="Verdana" w:cs="Arial"/>
          <w:b/>
          <w:bCs/>
          <w:sz w:val="22"/>
          <w:szCs w:val="22"/>
        </w:rPr>
        <w:tab/>
      </w:r>
      <w:r w:rsidRPr="008F7D20">
        <w:rPr>
          <w:rFonts w:ascii="Verdana" w:hAnsi="Verdana" w:cs="Arial"/>
          <w:b/>
          <w:bCs/>
          <w:sz w:val="22"/>
          <w:szCs w:val="22"/>
        </w:rPr>
        <w:tab/>
      </w:r>
      <w:r w:rsidR="005E46B1" w:rsidRPr="00DB6C7E">
        <w:rPr>
          <w:rFonts w:ascii="Verdana" w:hAnsi="Verdana" w:cs="Arial"/>
          <w:b/>
          <w:bCs/>
          <w:sz w:val="22"/>
          <w:szCs w:val="22"/>
        </w:rPr>
        <w:tab/>
      </w:r>
      <w:r w:rsidRPr="00DB6C7E">
        <w:rPr>
          <w:rFonts w:ascii="Verdana" w:hAnsi="Verdana" w:cs="Arial"/>
          <w:b/>
          <w:bCs/>
          <w:sz w:val="22"/>
          <w:szCs w:val="22"/>
        </w:rPr>
        <w:t>Date:</w:t>
      </w:r>
    </w:p>
    <w:sectPr w:rsidR="00C75AC4" w:rsidRPr="00DB6C7E" w:rsidSect="00476E23">
      <w:headerReference w:type="default" r:id="rId13"/>
      <w:footerReference w:type="default" r:id="rId14"/>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80E39" w14:textId="77777777" w:rsidR="00B201CD" w:rsidRDefault="00B201CD">
      <w:r>
        <w:separator/>
      </w:r>
    </w:p>
  </w:endnote>
  <w:endnote w:type="continuationSeparator" w:id="0">
    <w:p w14:paraId="64A0FA34" w14:textId="77777777" w:rsidR="00B201CD" w:rsidRDefault="00B201CD">
      <w:r>
        <w:continuationSeparator/>
      </w:r>
    </w:p>
  </w:endnote>
  <w:endnote w:type="continuationNotice" w:id="1">
    <w:p w14:paraId="6893F4F1" w14:textId="77777777" w:rsidR="00B201CD" w:rsidRDefault="00B20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836DC" w14:textId="0D2E444C" w:rsidR="00AF220D" w:rsidRPr="008E3A57" w:rsidRDefault="00084980">
    <w:pPr>
      <w:pStyle w:val="Footer"/>
      <w:rPr>
        <w:rFonts w:ascii="Arial" w:hAnsi="Arial" w:cs="Arial"/>
        <w:sz w:val="20"/>
        <w:szCs w:val="20"/>
      </w:rPr>
    </w:pPr>
    <w:r>
      <w:rPr>
        <w:rFonts w:ascii="Arial" w:hAnsi="Arial" w:cs="Arial"/>
        <w:sz w:val="20"/>
        <w:szCs w:val="20"/>
      </w:rPr>
      <w:t>October 2020</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F34911">
      <w:rPr>
        <w:rFonts w:ascii="Arial" w:hAnsi="Arial" w:cs="Arial"/>
        <w:bCs/>
        <w:noProof/>
        <w:sz w:val="20"/>
        <w:szCs w:val="20"/>
      </w:rPr>
      <w:t>3</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F34911">
      <w:rPr>
        <w:rFonts w:ascii="Arial" w:hAnsi="Arial" w:cs="Arial"/>
        <w:bCs/>
        <w:noProof/>
        <w:sz w:val="20"/>
        <w:szCs w:val="20"/>
      </w:rPr>
      <w:t>8</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294E" w14:textId="77777777" w:rsidR="00B201CD" w:rsidRDefault="00B201CD">
      <w:r>
        <w:separator/>
      </w:r>
    </w:p>
  </w:footnote>
  <w:footnote w:type="continuationSeparator" w:id="0">
    <w:p w14:paraId="29A45E8D" w14:textId="77777777" w:rsidR="00B201CD" w:rsidRDefault="00B201CD">
      <w:r>
        <w:continuationSeparator/>
      </w:r>
    </w:p>
  </w:footnote>
  <w:footnote w:type="continuationNotice" w:id="1">
    <w:p w14:paraId="2C4E94D1" w14:textId="77777777" w:rsidR="00B201CD" w:rsidRDefault="00B20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9927F" w14:textId="6486388A" w:rsidR="00964519" w:rsidRDefault="00964519" w:rsidP="00E97983">
    <w:pPr>
      <w:pStyle w:val="Header"/>
      <w:jc w:val="right"/>
    </w:pPr>
    <w:r>
      <w:rPr>
        <w:noProof/>
        <w:lang w:eastAsia="en-GB"/>
      </w:rPr>
      <w:drawing>
        <wp:inline distT="0" distB="0" distL="0" distR="0" wp14:anchorId="45372BF2" wp14:editId="709DC451">
          <wp:extent cx="894592" cy="495301"/>
          <wp:effectExtent l="0" t="0" r="1270" b="0"/>
          <wp:docPr id="19" name="Picture 18" descr="A picture containing tableware, plate, drawing, cup&#10;&#10;Description automatically generated">
            <a:extLst xmlns:a="http://schemas.openxmlformats.org/drawingml/2006/main">
              <a:ext uri="{FF2B5EF4-FFF2-40B4-BE49-F238E27FC236}">
                <a16:creationId xmlns:a16="http://schemas.microsoft.com/office/drawing/2014/main" id="{5BC51B51-B74C-45D5-8EF4-633A6FEECA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picture containing tableware, plate, drawing, cup&#10;&#10;Description automatically generated">
                    <a:extLst>
                      <a:ext uri="{FF2B5EF4-FFF2-40B4-BE49-F238E27FC236}">
                        <a16:creationId xmlns:a16="http://schemas.microsoft.com/office/drawing/2014/main" id="{5BC51B51-B74C-45D5-8EF4-633A6FEECAE1}"/>
                      </a:ext>
                    </a:extLst>
                  </pic:cNvPr>
                  <pic:cNvPicPr>
                    <a:picLocks noChangeAspect="1"/>
                  </pic:cNvPicPr>
                </pic:nvPicPr>
                <pic:blipFill>
                  <a:blip r:embed="rId1"/>
                  <a:stretch>
                    <a:fillRect/>
                  </a:stretch>
                </pic:blipFill>
                <pic:spPr>
                  <a:xfrm>
                    <a:off x="0" y="0"/>
                    <a:ext cx="894592" cy="495301"/>
                  </a:xfrm>
                  <a:prstGeom prst="rect">
                    <a:avLst/>
                  </a:prstGeom>
                </pic:spPr>
              </pic:pic>
            </a:graphicData>
          </a:graphic>
        </wp:inline>
      </w:drawing>
    </w:r>
  </w:p>
  <w:p w14:paraId="419D96CC" w14:textId="77777777" w:rsidR="00964519" w:rsidRDefault="00964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9043E"/>
    <w:multiLevelType w:val="hybridMultilevel"/>
    <w:tmpl w:val="AFA26B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8C014E"/>
    <w:multiLevelType w:val="hybridMultilevel"/>
    <w:tmpl w:val="66AA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0470A"/>
    <w:multiLevelType w:val="hybridMultilevel"/>
    <w:tmpl w:val="8BB8861C"/>
    <w:lvl w:ilvl="0" w:tplc="B7A0253A">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63CE0"/>
    <w:multiLevelType w:val="hybridMultilevel"/>
    <w:tmpl w:val="372E4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F6CF5"/>
    <w:multiLevelType w:val="hybridMultilevel"/>
    <w:tmpl w:val="9FB67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5"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428AF"/>
    <w:multiLevelType w:val="hybridMultilevel"/>
    <w:tmpl w:val="FE12B8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F103601"/>
    <w:multiLevelType w:val="hybridMultilevel"/>
    <w:tmpl w:val="4C6C5E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6903D2"/>
    <w:multiLevelType w:val="hybridMultilevel"/>
    <w:tmpl w:val="73C8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9850B0"/>
    <w:multiLevelType w:val="hybridMultilevel"/>
    <w:tmpl w:val="04F44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8E4072C"/>
    <w:multiLevelType w:val="hybridMultilevel"/>
    <w:tmpl w:val="0DE6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D23D40"/>
    <w:multiLevelType w:val="hybridMultilevel"/>
    <w:tmpl w:val="8AEAC2D2"/>
    <w:lvl w:ilvl="0" w:tplc="AC9ED9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C36317"/>
    <w:multiLevelType w:val="hybridMultilevel"/>
    <w:tmpl w:val="0DB2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A301D0"/>
    <w:multiLevelType w:val="hybridMultilevel"/>
    <w:tmpl w:val="BD98E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32" w15:restartNumberingAfterBreak="0">
    <w:nsid w:val="5F4D5362"/>
    <w:multiLevelType w:val="hybridMultilevel"/>
    <w:tmpl w:val="15942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4513B02"/>
    <w:multiLevelType w:val="hybridMultilevel"/>
    <w:tmpl w:val="DD92AB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6BB24A44"/>
    <w:multiLevelType w:val="hybridMultilevel"/>
    <w:tmpl w:val="BD0C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14572C"/>
    <w:multiLevelType w:val="hybridMultilevel"/>
    <w:tmpl w:val="F056DA36"/>
    <w:lvl w:ilvl="0" w:tplc="C054D6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6D0A5A"/>
    <w:multiLevelType w:val="hybridMultilevel"/>
    <w:tmpl w:val="B1B87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F777204"/>
    <w:multiLevelType w:val="hybridMultilevel"/>
    <w:tmpl w:val="BAB4247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E410B3"/>
    <w:multiLevelType w:val="hybridMultilevel"/>
    <w:tmpl w:val="A0B84DC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647A79"/>
    <w:multiLevelType w:val="hybridMultilevel"/>
    <w:tmpl w:val="08D06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5"/>
  </w:num>
  <w:num w:numId="3">
    <w:abstractNumId w:val="10"/>
  </w:num>
  <w:num w:numId="4">
    <w:abstractNumId w:val="18"/>
  </w:num>
  <w:num w:numId="5">
    <w:abstractNumId w:val="23"/>
  </w:num>
  <w:num w:numId="6">
    <w:abstractNumId w:val="33"/>
  </w:num>
  <w:num w:numId="7">
    <w:abstractNumId w:val="0"/>
  </w:num>
  <w:num w:numId="8">
    <w:abstractNumId w:val="6"/>
  </w:num>
  <w:num w:numId="9">
    <w:abstractNumId w:val="44"/>
  </w:num>
  <w:num w:numId="10">
    <w:abstractNumId w:val="43"/>
  </w:num>
  <w:num w:numId="11">
    <w:abstractNumId w:val="5"/>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4"/>
  </w:num>
  <w:num w:numId="15">
    <w:abstractNumId w:val="36"/>
  </w:num>
  <w:num w:numId="16">
    <w:abstractNumId w:val="1"/>
  </w:num>
  <w:num w:numId="17">
    <w:abstractNumId w:val="20"/>
  </w:num>
  <w:num w:numId="18">
    <w:abstractNumId w:val="47"/>
  </w:num>
  <w:num w:numId="19">
    <w:abstractNumId w:val="2"/>
  </w:num>
  <w:num w:numId="20">
    <w:abstractNumId w:val="4"/>
  </w:num>
  <w:num w:numId="21">
    <w:abstractNumId w:val="35"/>
  </w:num>
  <w:num w:numId="22">
    <w:abstractNumId w:val="26"/>
  </w:num>
  <w:num w:numId="23">
    <w:abstractNumId w:val="31"/>
  </w:num>
  <w:num w:numId="24">
    <w:abstractNumId w:val="11"/>
  </w:num>
  <w:num w:numId="25">
    <w:abstractNumId w:val="45"/>
  </w:num>
  <w:num w:numId="26">
    <w:abstractNumId w:val="32"/>
  </w:num>
  <w:num w:numId="27">
    <w:abstractNumId w:val="30"/>
  </w:num>
  <w:num w:numId="28">
    <w:abstractNumId w:val="28"/>
  </w:num>
  <w:num w:numId="29">
    <w:abstractNumId w:val="13"/>
  </w:num>
  <w:num w:numId="30">
    <w:abstractNumId w:val="12"/>
  </w:num>
  <w:num w:numId="31">
    <w:abstractNumId w:val="16"/>
  </w:num>
  <w:num w:numId="32">
    <w:abstractNumId w:val="29"/>
  </w:num>
  <w:num w:numId="33">
    <w:abstractNumId w:val="21"/>
  </w:num>
  <w:num w:numId="34">
    <w:abstractNumId w:val="25"/>
  </w:num>
  <w:num w:numId="35">
    <w:abstractNumId w:val="7"/>
  </w:num>
  <w:num w:numId="36">
    <w:abstractNumId w:val="37"/>
  </w:num>
  <w:num w:numId="37">
    <w:abstractNumId w:val="34"/>
  </w:num>
  <w:num w:numId="38">
    <w:abstractNumId w:val="27"/>
  </w:num>
  <w:num w:numId="39">
    <w:abstractNumId w:val="46"/>
  </w:num>
  <w:num w:numId="40">
    <w:abstractNumId w:val="17"/>
  </w:num>
  <w:num w:numId="41">
    <w:abstractNumId w:val="24"/>
  </w:num>
  <w:num w:numId="42">
    <w:abstractNumId w:val="3"/>
  </w:num>
  <w:num w:numId="43">
    <w:abstractNumId w:val="3"/>
  </w:num>
  <w:num w:numId="44">
    <w:abstractNumId w:val="19"/>
  </w:num>
  <w:num w:numId="45">
    <w:abstractNumId w:val="40"/>
  </w:num>
  <w:num w:numId="46">
    <w:abstractNumId w:val="38"/>
  </w:num>
  <w:num w:numId="47">
    <w:abstractNumId w:val="9"/>
  </w:num>
  <w:num w:numId="48">
    <w:abstractNumId w:val="42"/>
  </w:num>
  <w:num w:numId="49">
    <w:abstractNumId w:val="8"/>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739"/>
    <w:rsid w:val="00011907"/>
    <w:rsid w:val="00011F4F"/>
    <w:rsid w:val="0001225E"/>
    <w:rsid w:val="0001253E"/>
    <w:rsid w:val="0001378B"/>
    <w:rsid w:val="000150A3"/>
    <w:rsid w:val="000160BD"/>
    <w:rsid w:val="00017A94"/>
    <w:rsid w:val="00021423"/>
    <w:rsid w:val="0002179D"/>
    <w:rsid w:val="00021DD0"/>
    <w:rsid w:val="000228C9"/>
    <w:rsid w:val="00022A07"/>
    <w:rsid w:val="00022D3A"/>
    <w:rsid w:val="000248D2"/>
    <w:rsid w:val="000261B4"/>
    <w:rsid w:val="0002700B"/>
    <w:rsid w:val="00027436"/>
    <w:rsid w:val="00027B2A"/>
    <w:rsid w:val="000307B6"/>
    <w:rsid w:val="000307E7"/>
    <w:rsid w:val="000319FD"/>
    <w:rsid w:val="00032927"/>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7A1"/>
    <w:rsid w:val="00064AE9"/>
    <w:rsid w:val="00064F02"/>
    <w:rsid w:val="000656F3"/>
    <w:rsid w:val="00065AD0"/>
    <w:rsid w:val="00065B9E"/>
    <w:rsid w:val="00065BBF"/>
    <w:rsid w:val="0006699F"/>
    <w:rsid w:val="00066A60"/>
    <w:rsid w:val="00067661"/>
    <w:rsid w:val="0006794E"/>
    <w:rsid w:val="00067E39"/>
    <w:rsid w:val="00070AC9"/>
    <w:rsid w:val="00070B49"/>
    <w:rsid w:val="000712E0"/>
    <w:rsid w:val="000721A5"/>
    <w:rsid w:val="0007234F"/>
    <w:rsid w:val="00072887"/>
    <w:rsid w:val="00072EB4"/>
    <w:rsid w:val="000758CC"/>
    <w:rsid w:val="000758D3"/>
    <w:rsid w:val="000764B5"/>
    <w:rsid w:val="000764F0"/>
    <w:rsid w:val="00077BB3"/>
    <w:rsid w:val="000804C8"/>
    <w:rsid w:val="00082A69"/>
    <w:rsid w:val="0008345E"/>
    <w:rsid w:val="00084980"/>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D25"/>
    <w:rsid w:val="000A21DE"/>
    <w:rsid w:val="000A2A11"/>
    <w:rsid w:val="000A2AAA"/>
    <w:rsid w:val="000A2D3A"/>
    <w:rsid w:val="000B13F3"/>
    <w:rsid w:val="000B1FD3"/>
    <w:rsid w:val="000B27B0"/>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33E4"/>
    <w:rsid w:val="00103C1A"/>
    <w:rsid w:val="00103EDA"/>
    <w:rsid w:val="00103FFB"/>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16E9"/>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772"/>
    <w:rsid w:val="00145B15"/>
    <w:rsid w:val="0014710F"/>
    <w:rsid w:val="00147821"/>
    <w:rsid w:val="00147D9A"/>
    <w:rsid w:val="00150ADD"/>
    <w:rsid w:val="00151345"/>
    <w:rsid w:val="00151B31"/>
    <w:rsid w:val="00151F04"/>
    <w:rsid w:val="001529D1"/>
    <w:rsid w:val="00152DE4"/>
    <w:rsid w:val="00152EF2"/>
    <w:rsid w:val="00153D1A"/>
    <w:rsid w:val="00154A3E"/>
    <w:rsid w:val="00155ADA"/>
    <w:rsid w:val="00155F0E"/>
    <w:rsid w:val="00155FB4"/>
    <w:rsid w:val="00157410"/>
    <w:rsid w:val="001579BD"/>
    <w:rsid w:val="0016065A"/>
    <w:rsid w:val="00160887"/>
    <w:rsid w:val="00161D32"/>
    <w:rsid w:val="00162290"/>
    <w:rsid w:val="0016458C"/>
    <w:rsid w:val="0016469B"/>
    <w:rsid w:val="00164AB2"/>
    <w:rsid w:val="00165F19"/>
    <w:rsid w:val="00167471"/>
    <w:rsid w:val="00167794"/>
    <w:rsid w:val="00170CD8"/>
    <w:rsid w:val="00171246"/>
    <w:rsid w:val="00171FC2"/>
    <w:rsid w:val="00173FB9"/>
    <w:rsid w:val="00175C50"/>
    <w:rsid w:val="00176E12"/>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2534"/>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A67"/>
    <w:rsid w:val="001B7FB1"/>
    <w:rsid w:val="001C0D67"/>
    <w:rsid w:val="001C1F20"/>
    <w:rsid w:val="001C2887"/>
    <w:rsid w:val="001C4779"/>
    <w:rsid w:val="001C478F"/>
    <w:rsid w:val="001C6F88"/>
    <w:rsid w:val="001C71B6"/>
    <w:rsid w:val="001C7294"/>
    <w:rsid w:val="001D0168"/>
    <w:rsid w:val="001D09F7"/>
    <w:rsid w:val="001D0AFC"/>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E7B"/>
    <w:rsid w:val="001F56E6"/>
    <w:rsid w:val="001F5E95"/>
    <w:rsid w:val="001F66A4"/>
    <w:rsid w:val="001F793C"/>
    <w:rsid w:val="001F7C08"/>
    <w:rsid w:val="002006AD"/>
    <w:rsid w:val="002009D7"/>
    <w:rsid w:val="002018C9"/>
    <w:rsid w:val="00202CC6"/>
    <w:rsid w:val="00202D24"/>
    <w:rsid w:val="00205419"/>
    <w:rsid w:val="00205F6E"/>
    <w:rsid w:val="00210F95"/>
    <w:rsid w:val="002117CE"/>
    <w:rsid w:val="00211B7D"/>
    <w:rsid w:val="002127B0"/>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82A"/>
    <w:rsid w:val="00225DF2"/>
    <w:rsid w:val="00225EEA"/>
    <w:rsid w:val="00227139"/>
    <w:rsid w:val="00230D80"/>
    <w:rsid w:val="00231DB8"/>
    <w:rsid w:val="00231E26"/>
    <w:rsid w:val="002324F9"/>
    <w:rsid w:val="002328EF"/>
    <w:rsid w:val="00233222"/>
    <w:rsid w:val="00233991"/>
    <w:rsid w:val="002339E4"/>
    <w:rsid w:val="00234383"/>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6A2F"/>
    <w:rsid w:val="00267A78"/>
    <w:rsid w:val="00270012"/>
    <w:rsid w:val="00270184"/>
    <w:rsid w:val="002702A2"/>
    <w:rsid w:val="0027147F"/>
    <w:rsid w:val="002717BA"/>
    <w:rsid w:val="002728F9"/>
    <w:rsid w:val="00273944"/>
    <w:rsid w:val="00274F8E"/>
    <w:rsid w:val="00275051"/>
    <w:rsid w:val="0027613F"/>
    <w:rsid w:val="002762CF"/>
    <w:rsid w:val="002767B4"/>
    <w:rsid w:val="00280813"/>
    <w:rsid w:val="002808CB"/>
    <w:rsid w:val="00281E98"/>
    <w:rsid w:val="00282C5D"/>
    <w:rsid w:val="0028347E"/>
    <w:rsid w:val="00283CCA"/>
    <w:rsid w:val="002845AA"/>
    <w:rsid w:val="00284F65"/>
    <w:rsid w:val="002877D3"/>
    <w:rsid w:val="00290089"/>
    <w:rsid w:val="0029044E"/>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51C"/>
    <w:rsid w:val="002A4DDE"/>
    <w:rsid w:val="002A4FD6"/>
    <w:rsid w:val="002A521F"/>
    <w:rsid w:val="002A6C20"/>
    <w:rsid w:val="002A6EEE"/>
    <w:rsid w:val="002A75CF"/>
    <w:rsid w:val="002A7D1C"/>
    <w:rsid w:val="002B0665"/>
    <w:rsid w:val="002B074A"/>
    <w:rsid w:val="002B161B"/>
    <w:rsid w:val="002B2F3B"/>
    <w:rsid w:val="002B3EE5"/>
    <w:rsid w:val="002B4190"/>
    <w:rsid w:val="002B4F4B"/>
    <w:rsid w:val="002B50B9"/>
    <w:rsid w:val="002B572D"/>
    <w:rsid w:val="002B5B91"/>
    <w:rsid w:val="002B5EC5"/>
    <w:rsid w:val="002B5F54"/>
    <w:rsid w:val="002B696C"/>
    <w:rsid w:val="002B7432"/>
    <w:rsid w:val="002C00C1"/>
    <w:rsid w:val="002C01D5"/>
    <w:rsid w:val="002C06EF"/>
    <w:rsid w:val="002C07B6"/>
    <w:rsid w:val="002C17A0"/>
    <w:rsid w:val="002C19EC"/>
    <w:rsid w:val="002C214F"/>
    <w:rsid w:val="002C2C08"/>
    <w:rsid w:val="002C2CD9"/>
    <w:rsid w:val="002C2EFD"/>
    <w:rsid w:val="002C3C9B"/>
    <w:rsid w:val="002C3F69"/>
    <w:rsid w:val="002C47E8"/>
    <w:rsid w:val="002C4AD2"/>
    <w:rsid w:val="002C4AEE"/>
    <w:rsid w:val="002C5A3D"/>
    <w:rsid w:val="002C7606"/>
    <w:rsid w:val="002C7810"/>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6160"/>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58A6"/>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AF6"/>
    <w:rsid w:val="00364B70"/>
    <w:rsid w:val="00365681"/>
    <w:rsid w:val="00365892"/>
    <w:rsid w:val="00365B42"/>
    <w:rsid w:val="00366A50"/>
    <w:rsid w:val="00366AE2"/>
    <w:rsid w:val="0036737D"/>
    <w:rsid w:val="00367AC4"/>
    <w:rsid w:val="003701E1"/>
    <w:rsid w:val="00371B4F"/>
    <w:rsid w:val="00371D20"/>
    <w:rsid w:val="003726B4"/>
    <w:rsid w:val="00372902"/>
    <w:rsid w:val="003729EB"/>
    <w:rsid w:val="00372E3B"/>
    <w:rsid w:val="00372FA7"/>
    <w:rsid w:val="00373DE8"/>
    <w:rsid w:val="00374190"/>
    <w:rsid w:val="00376104"/>
    <w:rsid w:val="003767F3"/>
    <w:rsid w:val="00377238"/>
    <w:rsid w:val="00377EB3"/>
    <w:rsid w:val="00381123"/>
    <w:rsid w:val="00381539"/>
    <w:rsid w:val="0038174D"/>
    <w:rsid w:val="00381804"/>
    <w:rsid w:val="00381A94"/>
    <w:rsid w:val="00382B1C"/>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A8"/>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2F"/>
    <w:rsid w:val="003B6ECC"/>
    <w:rsid w:val="003B7C17"/>
    <w:rsid w:val="003C1028"/>
    <w:rsid w:val="003C19BD"/>
    <w:rsid w:val="003C1E50"/>
    <w:rsid w:val="003C219B"/>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4F19"/>
    <w:rsid w:val="004350D5"/>
    <w:rsid w:val="004353F0"/>
    <w:rsid w:val="004357AE"/>
    <w:rsid w:val="0043617F"/>
    <w:rsid w:val="004370F9"/>
    <w:rsid w:val="00437F29"/>
    <w:rsid w:val="00440324"/>
    <w:rsid w:val="00440F8C"/>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57C5"/>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69C9"/>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53E"/>
    <w:rsid w:val="0053288D"/>
    <w:rsid w:val="005340CA"/>
    <w:rsid w:val="005343BE"/>
    <w:rsid w:val="0053451A"/>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1FC"/>
    <w:rsid w:val="00576270"/>
    <w:rsid w:val="00576744"/>
    <w:rsid w:val="00577021"/>
    <w:rsid w:val="005802A6"/>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E6B"/>
    <w:rsid w:val="005A32E2"/>
    <w:rsid w:val="005A40C2"/>
    <w:rsid w:val="005A421B"/>
    <w:rsid w:val="005A44BA"/>
    <w:rsid w:val="005A456F"/>
    <w:rsid w:val="005A46FA"/>
    <w:rsid w:val="005A50EA"/>
    <w:rsid w:val="005A54E3"/>
    <w:rsid w:val="005A65D2"/>
    <w:rsid w:val="005A78BB"/>
    <w:rsid w:val="005A7B8E"/>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A0B"/>
    <w:rsid w:val="005C2C36"/>
    <w:rsid w:val="005C4089"/>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8CD"/>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970"/>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6C24"/>
    <w:rsid w:val="0068784D"/>
    <w:rsid w:val="00687FBE"/>
    <w:rsid w:val="006902D2"/>
    <w:rsid w:val="006903B6"/>
    <w:rsid w:val="00690AD2"/>
    <w:rsid w:val="00691384"/>
    <w:rsid w:val="0069203F"/>
    <w:rsid w:val="00692630"/>
    <w:rsid w:val="00692665"/>
    <w:rsid w:val="00692695"/>
    <w:rsid w:val="00692F4D"/>
    <w:rsid w:val="00693401"/>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38F9"/>
    <w:rsid w:val="006A42D6"/>
    <w:rsid w:val="006A4B17"/>
    <w:rsid w:val="006A4EE1"/>
    <w:rsid w:val="006A59AA"/>
    <w:rsid w:val="006A6121"/>
    <w:rsid w:val="006A6185"/>
    <w:rsid w:val="006A64CC"/>
    <w:rsid w:val="006A68AC"/>
    <w:rsid w:val="006B0DA8"/>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E01"/>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4C12"/>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3BF"/>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1BB6"/>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94B"/>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269E"/>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529"/>
    <w:rsid w:val="00837DCE"/>
    <w:rsid w:val="00840071"/>
    <w:rsid w:val="0084029C"/>
    <w:rsid w:val="00840301"/>
    <w:rsid w:val="0084035F"/>
    <w:rsid w:val="008408B1"/>
    <w:rsid w:val="00840EFE"/>
    <w:rsid w:val="008412F4"/>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606"/>
    <w:rsid w:val="00857F63"/>
    <w:rsid w:val="0086014B"/>
    <w:rsid w:val="008605D6"/>
    <w:rsid w:val="00860818"/>
    <w:rsid w:val="00861054"/>
    <w:rsid w:val="00861CD0"/>
    <w:rsid w:val="00862190"/>
    <w:rsid w:val="008634D3"/>
    <w:rsid w:val="0086359E"/>
    <w:rsid w:val="008636F8"/>
    <w:rsid w:val="00864109"/>
    <w:rsid w:val="00864627"/>
    <w:rsid w:val="00864A0C"/>
    <w:rsid w:val="0086724F"/>
    <w:rsid w:val="0086734D"/>
    <w:rsid w:val="00867B5A"/>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36A5"/>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5C88"/>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A95"/>
    <w:rsid w:val="008F6DFB"/>
    <w:rsid w:val="008F6DFF"/>
    <w:rsid w:val="008F7361"/>
    <w:rsid w:val="008F7D20"/>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32AA"/>
    <w:rsid w:val="009237BA"/>
    <w:rsid w:val="00923E09"/>
    <w:rsid w:val="00924194"/>
    <w:rsid w:val="00926467"/>
    <w:rsid w:val="00927B08"/>
    <w:rsid w:val="00930560"/>
    <w:rsid w:val="009312BF"/>
    <w:rsid w:val="00931572"/>
    <w:rsid w:val="00931DDF"/>
    <w:rsid w:val="00932623"/>
    <w:rsid w:val="00932A58"/>
    <w:rsid w:val="0093377D"/>
    <w:rsid w:val="00933C46"/>
    <w:rsid w:val="00934C96"/>
    <w:rsid w:val="00934C9F"/>
    <w:rsid w:val="009354D3"/>
    <w:rsid w:val="009357CD"/>
    <w:rsid w:val="009400E3"/>
    <w:rsid w:val="0094075E"/>
    <w:rsid w:val="00940D9D"/>
    <w:rsid w:val="00942733"/>
    <w:rsid w:val="00943201"/>
    <w:rsid w:val="0094326B"/>
    <w:rsid w:val="009435D6"/>
    <w:rsid w:val="00944D56"/>
    <w:rsid w:val="00945828"/>
    <w:rsid w:val="00945E94"/>
    <w:rsid w:val="009468E5"/>
    <w:rsid w:val="00946C2B"/>
    <w:rsid w:val="00947279"/>
    <w:rsid w:val="009513AA"/>
    <w:rsid w:val="00952EC0"/>
    <w:rsid w:val="00952F84"/>
    <w:rsid w:val="00953C47"/>
    <w:rsid w:val="00954336"/>
    <w:rsid w:val="00954ADE"/>
    <w:rsid w:val="0095552C"/>
    <w:rsid w:val="00955D5F"/>
    <w:rsid w:val="00956A0A"/>
    <w:rsid w:val="00956A50"/>
    <w:rsid w:val="00956F84"/>
    <w:rsid w:val="009579F7"/>
    <w:rsid w:val="00957C5A"/>
    <w:rsid w:val="0096019C"/>
    <w:rsid w:val="009602D3"/>
    <w:rsid w:val="00961D14"/>
    <w:rsid w:val="00962555"/>
    <w:rsid w:val="00962DC1"/>
    <w:rsid w:val="00962E4A"/>
    <w:rsid w:val="009644F5"/>
    <w:rsid w:val="00964519"/>
    <w:rsid w:val="00964B06"/>
    <w:rsid w:val="0096542F"/>
    <w:rsid w:val="00965462"/>
    <w:rsid w:val="00970033"/>
    <w:rsid w:val="00970D7C"/>
    <w:rsid w:val="00971C94"/>
    <w:rsid w:val="0097215C"/>
    <w:rsid w:val="009724DE"/>
    <w:rsid w:val="00972A3E"/>
    <w:rsid w:val="0097318F"/>
    <w:rsid w:val="00973706"/>
    <w:rsid w:val="00973B65"/>
    <w:rsid w:val="00973E39"/>
    <w:rsid w:val="009748FA"/>
    <w:rsid w:val="00975B90"/>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6683"/>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971"/>
    <w:rsid w:val="009E0B26"/>
    <w:rsid w:val="009E0E16"/>
    <w:rsid w:val="009E1320"/>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08FA"/>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B6D"/>
    <w:rsid w:val="00A65D12"/>
    <w:rsid w:val="00A65DCB"/>
    <w:rsid w:val="00A66A90"/>
    <w:rsid w:val="00A672E3"/>
    <w:rsid w:val="00A67EC4"/>
    <w:rsid w:val="00A703AB"/>
    <w:rsid w:val="00A722D0"/>
    <w:rsid w:val="00A724A0"/>
    <w:rsid w:val="00A739A5"/>
    <w:rsid w:val="00A73B5F"/>
    <w:rsid w:val="00A74842"/>
    <w:rsid w:val="00A74A97"/>
    <w:rsid w:val="00A74B0F"/>
    <w:rsid w:val="00A77078"/>
    <w:rsid w:val="00A8111A"/>
    <w:rsid w:val="00A811BF"/>
    <w:rsid w:val="00A818C0"/>
    <w:rsid w:val="00A822F1"/>
    <w:rsid w:val="00A82624"/>
    <w:rsid w:val="00A82F48"/>
    <w:rsid w:val="00A8390E"/>
    <w:rsid w:val="00A840E6"/>
    <w:rsid w:val="00A850AB"/>
    <w:rsid w:val="00A8519E"/>
    <w:rsid w:val="00A85AF2"/>
    <w:rsid w:val="00A86022"/>
    <w:rsid w:val="00A865C5"/>
    <w:rsid w:val="00A86DD8"/>
    <w:rsid w:val="00A87938"/>
    <w:rsid w:val="00A92857"/>
    <w:rsid w:val="00A933E5"/>
    <w:rsid w:val="00A93E76"/>
    <w:rsid w:val="00A94169"/>
    <w:rsid w:val="00A9488D"/>
    <w:rsid w:val="00A95459"/>
    <w:rsid w:val="00A958B3"/>
    <w:rsid w:val="00A96363"/>
    <w:rsid w:val="00A964C6"/>
    <w:rsid w:val="00A96695"/>
    <w:rsid w:val="00A96E59"/>
    <w:rsid w:val="00A96FD8"/>
    <w:rsid w:val="00AA0E96"/>
    <w:rsid w:val="00AA1CC9"/>
    <w:rsid w:val="00AA225F"/>
    <w:rsid w:val="00AA2B5B"/>
    <w:rsid w:val="00AA2E66"/>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7AC"/>
    <w:rsid w:val="00AC0F3F"/>
    <w:rsid w:val="00AC11A3"/>
    <w:rsid w:val="00AC17BA"/>
    <w:rsid w:val="00AC18CE"/>
    <w:rsid w:val="00AC197A"/>
    <w:rsid w:val="00AC39F6"/>
    <w:rsid w:val="00AC433E"/>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5625"/>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01"/>
    <w:rsid w:val="00AF7BBD"/>
    <w:rsid w:val="00B0012E"/>
    <w:rsid w:val="00B01547"/>
    <w:rsid w:val="00B01D5F"/>
    <w:rsid w:val="00B020DA"/>
    <w:rsid w:val="00B02420"/>
    <w:rsid w:val="00B03462"/>
    <w:rsid w:val="00B03874"/>
    <w:rsid w:val="00B03F47"/>
    <w:rsid w:val="00B049C1"/>
    <w:rsid w:val="00B05001"/>
    <w:rsid w:val="00B06CAA"/>
    <w:rsid w:val="00B106C7"/>
    <w:rsid w:val="00B10806"/>
    <w:rsid w:val="00B10C15"/>
    <w:rsid w:val="00B122ED"/>
    <w:rsid w:val="00B13D70"/>
    <w:rsid w:val="00B146AC"/>
    <w:rsid w:val="00B14C94"/>
    <w:rsid w:val="00B15B56"/>
    <w:rsid w:val="00B15B72"/>
    <w:rsid w:val="00B16F94"/>
    <w:rsid w:val="00B17081"/>
    <w:rsid w:val="00B201CD"/>
    <w:rsid w:val="00B20F8D"/>
    <w:rsid w:val="00B211A9"/>
    <w:rsid w:val="00B22D09"/>
    <w:rsid w:val="00B22EE6"/>
    <w:rsid w:val="00B2398E"/>
    <w:rsid w:val="00B23A59"/>
    <w:rsid w:val="00B23FF1"/>
    <w:rsid w:val="00B2407E"/>
    <w:rsid w:val="00B252A1"/>
    <w:rsid w:val="00B26B76"/>
    <w:rsid w:val="00B27C15"/>
    <w:rsid w:val="00B27F2C"/>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958"/>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59DA"/>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93"/>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D37"/>
    <w:rsid w:val="00C06F55"/>
    <w:rsid w:val="00C07ACC"/>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F3C"/>
    <w:rsid w:val="00C427A3"/>
    <w:rsid w:val="00C42CDF"/>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7D7"/>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4585"/>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C77"/>
    <w:rsid w:val="00CF732E"/>
    <w:rsid w:val="00D02470"/>
    <w:rsid w:val="00D0326F"/>
    <w:rsid w:val="00D03C89"/>
    <w:rsid w:val="00D03E8A"/>
    <w:rsid w:val="00D04694"/>
    <w:rsid w:val="00D06039"/>
    <w:rsid w:val="00D0605D"/>
    <w:rsid w:val="00D07402"/>
    <w:rsid w:val="00D07934"/>
    <w:rsid w:val="00D10A22"/>
    <w:rsid w:val="00D11258"/>
    <w:rsid w:val="00D1149C"/>
    <w:rsid w:val="00D12FE5"/>
    <w:rsid w:val="00D132C7"/>
    <w:rsid w:val="00D1374C"/>
    <w:rsid w:val="00D13EE0"/>
    <w:rsid w:val="00D141FF"/>
    <w:rsid w:val="00D14567"/>
    <w:rsid w:val="00D15239"/>
    <w:rsid w:val="00D15293"/>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121"/>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132"/>
    <w:rsid w:val="00D947E6"/>
    <w:rsid w:val="00D95B9F"/>
    <w:rsid w:val="00D96B56"/>
    <w:rsid w:val="00D97B72"/>
    <w:rsid w:val="00D97D3A"/>
    <w:rsid w:val="00DA027C"/>
    <w:rsid w:val="00DA03DD"/>
    <w:rsid w:val="00DA0890"/>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8A8"/>
    <w:rsid w:val="00DB4DAB"/>
    <w:rsid w:val="00DB5107"/>
    <w:rsid w:val="00DB544A"/>
    <w:rsid w:val="00DB6596"/>
    <w:rsid w:val="00DB6C7E"/>
    <w:rsid w:val="00DC0041"/>
    <w:rsid w:val="00DC0DD9"/>
    <w:rsid w:val="00DC2D2B"/>
    <w:rsid w:val="00DC3D55"/>
    <w:rsid w:val="00DC564C"/>
    <w:rsid w:val="00DC5682"/>
    <w:rsid w:val="00DC5AF4"/>
    <w:rsid w:val="00DC6CAB"/>
    <w:rsid w:val="00DC732C"/>
    <w:rsid w:val="00DD076D"/>
    <w:rsid w:val="00DD109A"/>
    <w:rsid w:val="00DD1D9C"/>
    <w:rsid w:val="00DD2541"/>
    <w:rsid w:val="00DD498A"/>
    <w:rsid w:val="00DD582A"/>
    <w:rsid w:val="00DD58A3"/>
    <w:rsid w:val="00DD6B43"/>
    <w:rsid w:val="00DD7072"/>
    <w:rsid w:val="00DD7334"/>
    <w:rsid w:val="00DD79B3"/>
    <w:rsid w:val="00DD7C1A"/>
    <w:rsid w:val="00DE1BAF"/>
    <w:rsid w:val="00DE1BC3"/>
    <w:rsid w:val="00DE1E38"/>
    <w:rsid w:val="00DE22B3"/>
    <w:rsid w:val="00DE2F16"/>
    <w:rsid w:val="00DE4217"/>
    <w:rsid w:val="00DE4C67"/>
    <w:rsid w:val="00DE5470"/>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8D1"/>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0E0F"/>
    <w:rsid w:val="00E213E9"/>
    <w:rsid w:val="00E21E84"/>
    <w:rsid w:val="00E22828"/>
    <w:rsid w:val="00E237F5"/>
    <w:rsid w:val="00E263C6"/>
    <w:rsid w:val="00E27ADE"/>
    <w:rsid w:val="00E27BEA"/>
    <w:rsid w:val="00E30CAE"/>
    <w:rsid w:val="00E30D3E"/>
    <w:rsid w:val="00E30DB6"/>
    <w:rsid w:val="00E30E1F"/>
    <w:rsid w:val="00E319F1"/>
    <w:rsid w:val="00E31D6D"/>
    <w:rsid w:val="00E32C81"/>
    <w:rsid w:val="00E33094"/>
    <w:rsid w:val="00E36437"/>
    <w:rsid w:val="00E3689C"/>
    <w:rsid w:val="00E40098"/>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0A8D"/>
    <w:rsid w:val="00E612FD"/>
    <w:rsid w:val="00E61E6F"/>
    <w:rsid w:val="00E61FB1"/>
    <w:rsid w:val="00E6369D"/>
    <w:rsid w:val="00E63AE1"/>
    <w:rsid w:val="00E63DAE"/>
    <w:rsid w:val="00E63ED0"/>
    <w:rsid w:val="00E63F45"/>
    <w:rsid w:val="00E64D4F"/>
    <w:rsid w:val="00E6524B"/>
    <w:rsid w:val="00E65C1E"/>
    <w:rsid w:val="00E662A1"/>
    <w:rsid w:val="00E664DE"/>
    <w:rsid w:val="00E66C37"/>
    <w:rsid w:val="00E66DA5"/>
    <w:rsid w:val="00E66E8F"/>
    <w:rsid w:val="00E70A4A"/>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2DC6"/>
    <w:rsid w:val="00E943C1"/>
    <w:rsid w:val="00E94CC2"/>
    <w:rsid w:val="00E95475"/>
    <w:rsid w:val="00E957AE"/>
    <w:rsid w:val="00E970AB"/>
    <w:rsid w:val="00E97194"/>
    <w:rsid w:val="00E978FC"/>
    <w:rsid w:val="00E97983"/>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AAF"/>
    <w:rsid w:val="00EB4C04"/>
    <w:rsid w:val="00EB78E4"/>
    <w:rsid w:val="00EC1286"/>
    <w:rsid w:val="00EC2D39"/>
    <w:rsid w:val="00EC3753"/>
    <w:rsid w:val="00EC3E54"/>
    <w:rsid w:val="00EC3EDF"/>
    <w:rsid w:val="00EC3FDD"/>
    <w:rsid w:val="00EC43AF"/>
    <w:rsid w:val="00EC55A0"/>
    <w:rsid w:val="00EC62A5"/>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97C"/>
    <w:rsid w:val="00EF3B07"/>
    <w:rsid w:val="00EF50AA"/>
    <w:rsid w:val="00EF5B06"/>
    <w:rsid w:val="00EF646E"/>
    <w:rsid w:val="00EF6B9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246"/>
    <w:rsid w:val="00F32A33"/>
    <w:rsid w:val="00F32A76"/>
    <w:rsid w:val="00F33DBE"/>
    <w:rsid w:val="00F34793"/>
    <w:rsid w:val="00F34911"/>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8B5"/>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11F1"/>
    <w:rsid w:val="00FF1834"/>
    <w:rsid w:val="00FF18FB"/>
    <w:rsid w:val="00FF1B71"/>
    <w:rsid w:val="00FF2114"/>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D2F6D"/>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link w:val="HeaderChar"/>
    <w:uiPriority w:val="99"/>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styleId="NormalWeb">
    <w:name w:val="Normal (Web)"/>
    <w:basedOn w:val="Normal"/>
    <w:uiPriority w:val="99"/>
    <w:unhideWhenUsed/>
    <w:rsid w:val="006F4C12"/>
    <w:pPr>
      <w:spacing w:before="100" w:beforeAutospacing="1" w:after="100" w:afterAutospacing="1"/>
    </w:pPr>
    <w:rPr>
      <w:lang w:eastAsia="en-GB"/>
    </w:rPr>
  </w:style>
  <w:style w:type="character" w:customStyle="1" w:styleId="HeaderChar">
    <w:name w:val="Header Char"/>
    <w:basedOn w:val="DefaultParagraphFont"/>
    <w:link w:val="Header"/>
    <w:uiPriority w:val="99"/>
    <w:rsid w:val="0096451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66354">
      <w:bodyDiv w:val="1"/>
      <w:marLeft w:val="0"/>
      <w:marRight w:val="0"/>
      <w:marTop w:val="0"/>
      <w:marBottom w:val="0"/>
      <w:divBdr>
        <w:top w:val="none" w:sz="0" w:space="0" w:color="auto"/>
        <w:left w:val="none" w:sz="0" w:space="0" w:color="auto"/>
        <w:bottom w:val="none" w:sz="0" w:space="0" w:color="auto"/>
        <w:right w:val="none" w:sz="0" w:space="0" w:color="auto"/>
      </w:divBdr>
    </w:div>
    <w:div w:id="1602300393">
      <w:bodyDiv w:val="1"/>
      <w:marLeft w:val="0"/>
      <w:marRight w:val="0"/>
      <w:marTop w:val="0"/>
      <w:marBottom w:val="0"/>
      <w:divBdr>
        <w:top w:val="none" w:sz="0" w:space="0" w:color="auto"/>
        <w:left w:val="none" w:sz="0" w:space="0" w:color="auto"/>
        <w:bottom w:val="none" w:sz="0" w:space="0" w:color="auto"/>
        <w:right w:val="none" w:sz="0" w:space="0" w:color="auto"/>
      </w:divBdr>
    </w:div>
    <w:div w:id="20633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ctor xmlns="5b12561d-b03a-47d5-9db5-4e2bbf9ffb11">Housing</Sector>
    <Team xmlns="5b12561d-b03a-47d5-9db5-4e2bbf9ffb11">
      <UserInfo>
        <DisplayName>Nigel Fortnum</DisplayName>
        <AccountId>23</AccountId>
        <AccountType/>
      </UserInfo>
      <UserInfo>
        <DisplayName>Mike Orr</DisplayName>
        <AccountId>25</AccountId>
        <AccountType/>
      </UserInfo>
      <UserInfo>
        <DisplayName>Katy Gall</DisplayName>
        <AccountId>14</AccountId>
        <AccountType/>
      </UserInfo>
    </Team>
    <FirefishReference xmlns="5b12561d-b03a-47d5-9db5-4e2bbf9ffb11">4165</FirefishReference>
    <BusinessType xmlns="5b12561d-b03a-47d5-9db5-4e2bbf9ffb11">New Client</BusinessType>
    <DocumentType xmlns="5b12561d-b03a-47d5-9db5-4e2bbf9ffb11" xsi:nil="true"/>
    <AssignmentStatus xmlns="5b12561d-b03a-47d5-9db5-4e2bbf9ffb11">Open</AssignmentStatus>
  </documentManagement>
</p:properties>
</file>

<file path=customXml/item6.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0" ma:contentTypeDescription="" ma:contentTypeScope="" ma:versionID="6cd4d18c8bdbebd1674f090579d902b2">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b2e905274cd5a240cdccd16884f8ca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2A9582-EA26-451B-BB89-12ADB4BF9B56}">
  <ds:schemaRefs>
    <ds:schemaRef ds:uri="http://schemas.openxmlformats.org/officeDocument/2006/bibliography"/>
  </ds:schemaRefs>
</ds:datastoreItem>
</file>

<file path=customXml/itemProps2.xml><?xml version="1.0" encoding="utf-8"?>
<ds:datastoreItem xmlns:ds="http://schemas.openxmlformats.org/officeDocument/2006/customXml" ds:itemID="{507C5CDC-3DF2-4C00-A76E-577CAF208724}">
  <ds:schemaRefs>
    <ds:schemaRef ds:uri="http://schemas.microsoft.com/sharepoint/events"/>
  </ds:schemaRefs>
</ds:datastoreItem>
</file>

<file path=customXml/itemProps3.xml><?xml version="1.0" encoding="utf-8"?>
<ds:datastoreItem xmlns:ds="http://schemas.openxmlformats.org/officeDocument/2006/customXml" ds:itemID="{62A088E5-ADE5-4CB8-A9DC-B4B417D2ABC0}">
  <ds:schemaRefs>
    <ds:schemaRef ds:uri="office.server.policy"/>
  </ds:schemaRefs>
</ds:datastoreItem>
</file>

<file path=customXml/itemProps4.xml><?xml version="1.0" encoding="utf-8"?>
<ds:datastoreItem xmlns:ds="http://schemas.openxmlformats.org/officeDocument/2006/customXml" ds:itemID="{569C4E6E-F323-4C8B-89D4-CD489003CFA4}">
  <ds:schemaRefs>
    <ds:schemaRef ds:uri="http://schemas.microsoft.com/sharepoint/v3/contenttype/forms"/>
  </ds:schemaRefs>
</ds:datastoreItem>
</file>

<file path=customXml/itemProps5.xml><?xml version="1.0" encoding="utf-8"?>
<ds:datastoreItem xmlns:ds="http://schemas.openxmlformats.org/officeDocument/2006/customXml" ds:itemID="{A7A289A4-8286-4F45-A7EA-05E345F63F6D}">
  <ds:schemaRefs>
    <ds:schemaRef ds:uri="http://schemas.microsoft.com/office/2006/metadata/properties"/>
    <ds:schemaRef ds:uri="http://schemas.microsoft.com/office/infopath/2007/PartnerControls"/>
    <ds:schemaRef ds:uri="5b12561d-b03a-47d5-9db5-4e2bbf9ffb11"/>
  </ds:schemaRefs>
</ds:datastoreItem>
</file>

<file path=customXml/itemProps6.xml><?xml version="1.0" encoding="utf-8"?>
<ds:datastoreItem xmlns:ds="http://schemas.openxmlformats.org/officeDocument/2006/customXml" ds:itemID="{1D1EECEE-103F-4EAB-B60A-47A2D331A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Katy Gall</cp:lastModifiedBy>
  <cp:revision>5</cp:revision>
  <cp:lastPrinted>2019-06-26T12:33:00Z</cp:lastPrinted>
  <dcterms:created xsi:type="dcterms:W3CDTF">2020-12-08T09:01:00Z</dcterms:created>
  <dcterms:modified xsi:type="dcterms:W3CDTF">2020-12-08T11:01:00Z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ies>
</file>